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E7690" w14:textId="1C06CB2D" w:rsidR="008B4EEB" w:rsidRPr="00BB390D" w:rsidRDefault="0007395A" w:rsidP="008B4EEB">
      <w:pPr>
        <w:jc w:val="both"/>
        <w:rPr>
          <w:rFonts w:ascii="Times New Roman" w:hAnsi="Times New Roman"/>
        </w:rPr>
      </w:pPr>
      <w:bookmarkStart w:id="0" w:name="_GoBack"/>
      <w:bookmarkEnd w:id="0"/>
      <w:r w:rsidRPr="00BB390D">
        <w:rPr>
          <w:rFonts w:ascii="Times New Roman" w:hAnsi="Times New Roman"/>
          <w:noProof/>
          <w:lang w:eastAsia="fr-FR"/>
        </w:rPr>
        <w:drawing>
          <wp:anchor distT="0" distB="0" distL="114300" distR="114300" simplePos="0" relativeHeight="251660288" behindDoc="0" locked="0" layoutInCell="1" allowOverlap="1" wp14:anchorId="50CF87B4" wp14:editId="4BAD335F">
            <wp:simplePos x="0" y="0"/>
            <wp:positionH relativeFrom="margin">
              <wp:align>center</wp:align>
            </wp:positionH>
            <wp:positionV relativeFrom="paragraph">
              <wp:posOffset>-385445</wp:posOffset>
            </wp:positionV>
            <wp:extent cx="1895475" cy="990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EEB" w:rsidRPr="00BB390D">
        <w:rPr>
          <w:rFonts w:ascii="Times New Roman" w:hAnsi="Times New Roman"/>
          <w:noProof/>
          <w:lang w:eastAsia="fr-FR"/>
        </w:rPr>
        <mc:AlternateContent>
          <mc:Choice Requires="wps">
            <w:drawing>
              <wp:anchor distT="0" distB="0" distL="114300" distR="114300" simplePos="0" relativeHeight="251659264" behindDoc="0" locked="0" layoutInCell="1" allowOverlap="1" wp14:anchorId="39C754EB" wp14:editId="053F8B01">
                <wp:simplePos x="0" y="0"/>
                <wp:positionH relativeFrom="column">
                  <wp:posOffset>-147320</wp:posOffset>
                </wp:positionH>
                <wp:positionV relativeFrom="paragraph">
                  <wp:posOffset>-7620</wp:posOffset>
                </wp:positionV>
                <wp:extent cx="1209675" cy="1041400"/>
                <wp:effectExtent l="0" t="0" r="9525" b="63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1041400"/>
                        </a:xfrm>
                        <a:prstGeom prst="rect">
                          <a:avLst/>
                        </a:prstGeom>
                        <a:solidFill>
                          <a:sysClr val="window" lastClr="FFFFFF"/>
                        </a:solidFill>
                        <a:ln w="6350">
                          <a:noFill/>
                        </a:ln>
                      </wps:spPr>
                      <wps:txbx>
                        <w:txbxContent>
                          <w:p w14:paraId="36E0624F" w14:textId="5053DA73" w:rsidR="008B4EEB" w:rsidRDefault="008B4EEB" w:rsidP="008B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C754EB" id="_x0000_t202" coordsize="21600,21600" o:spt="202" path="m,l,21600r21600,l21600,xe">
                <v:stroke joinstyle="miter"/>
                <v:path gradientshapeok="t" o:connecttype="rect"/>
              </v:shapetype>
              <v:shape id="Zone de texte 5" o:spid="_x0000_s1026" type="#_x0000_t202" style="position:absolute;left:0;text-align:left;margin-left:-11.6pt;margin-top:-.6pt;width:95.2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M5WwIAAKkEAAAOAAAAZHJzL2Uyb0RvYy54bWysVN9P2zAQfp+0/8Hy+0jatTAiUtSBOk2q&#10;AAkmpL25jkOjOT7Pdpt0fz2fnRY6tqdpfXDvfJ/v13eXi8u+1WyrnG/IlHx0knOmjKSqMU8l//aw&#10;+PCJMx+EqYQmo0q+U55fzt6/u+hsoca0Jl0px+DE+KKzJV+HYIss83KtWuFPyCoDY02uFQGqe8oq&#10;Jzp4b3U2zvPTrCNXWUdSeY/b68HIZ8l/XSsZbuvaq8B0yZFbSKdL5yqe2exCFE9O2HUj92mIf8ii&#10;FY1B0BdX1yIItnHNH67aRjryVIcTSW1Gdd1IlWpANaP8TTX3a2FVqgXN8falTf7/uZU32zvHmqrk&#10;U86MaEHRdxDFKsWC6oNi09iizvoCyHsLbOg/Uw+qU7neLkn+8IBkR5jhgQc6tqSvXRv/USzDQ7Cw&#10;e+k8QjAZvY3z89MzpCBhG+WT0SRP3GSvz63z4YuilkWh5A7UphTEdulDTEAUB0iM5kk31aLROik7&#10;f6Ud2wpMAYanoo4zLXzAZckX6RfLhIvfnmnDupKffpzmKZKh6G/AabMveagyFh/6VQ9jFFdU7dAq&#10;R8O8eSsXDbJeIuSdcBgwNAFLE25x1JoQhPYSZ2tyv/52H/HgHVbOOgxsyf3PjXAKlXw1mIjz0WQS&#10;Jzwpk+nZGIo7tqyOLWbTXhG6McJ6WpnEiA/6INaO2kfs1jxGhUkYidglDwfxKgxrhN2Uaj5PIMy0&#10;FWFp7q08TEjk5KF/FM7uiYtjdUOH0RbFG/4GbCTN0HwTqG4Sua9d3fcd+5AI2+9uXLhjPaFevzCz&#10;ZwAAAP//AwBQSwMEFAAGAAgAAAAhAM1d07/eAAAACgEAAA8AAABkcnMvZG93bnJldi54bWxMj81O&#10;wzAQhO9IvIO1SNxa5weVKsSpoKInLsWA4OjESxwRr6PYacPb45zoaWe1o9lvyt1se3bC0XeOBKTr&#10;BBhS43RHrYD3t8NqC8wHRVr1jlDAL3rYVddXpSq0O9MrnmRoWQwhXygBJoSh4Nw3Bq3yazcgxdu3&#10;G60KcR1brkd1juG251mSbLhVHcUPRg24N9j8yMkK+DBfUqZ1/tw/HfPPw/FFurtpL8Ttzfz4ACzg&#10;HP7NsOBHdKgiU+0m0p71AlZZnkVrFGmci2FznwOrF5FtgVclv6xQ/QEAAP//AwBQSwECLQAUAAYA&#10;CAAAACEAtoM4kv4AAADhAQAAEwAAAAAAAAAAAAAAAAAAAAAAW0NvbnRlbnRfVHlwZXNdLnhtbFBL&#10;AQItABQABgAIAAAAIQA4/SH/1gAAAJQBAAALAAAAAAAAAAAAAAAAAC8BAABfcmVscy8ucmVsc1BL&#10;AQItABQABgAIAAAAIQDW6yM5WwIAAKkEAAAOAAAAAAAAAAAAAAAAAC4CAABkcnMvZTJvRG9jLnht&#10;bFBLAQItABQABgAIAAAAIQDNXdO/3gAAAAoBAAAPAAAAAAAAAAAAAAAAALUEAABkcnMvZG93bnJl&#10;di54bWxQSwUGAAAAAAQABADzAAAAwAUAAAAA&#10;" fillcolor="window" stroked="f" strokeweight=".5pt">
                <v:path arrowok="t"/>
                <v:textbox>
                  <w:txbxContent>
                    <w:p w14:paraId="36E0624F" w14:textId="5053DA73" w:rsidR="008B4EEB" w:rsidRDefault="008B4EEB" w:rsidP="008B4EEB"/>
                  </w:txbxContent>
                </v:textbox>
              </v:shape>
            </w:pict>
          </mc:Fallback>
        </mc:AlternateContent>
      </w:r>
    </w:p>
    <w:p w14:paraId="176CE651" w14:textId="77777777" w:rsidR="008B4EEB" w:rsidRDefault="008B4EEB" w:rsidP="00171DBA">
      <w:pPr>
        <w:jc w:val="center"/>
        <w:rPr>
          <w:b/>
          <w:sz w:val="24"/>
          <w:szCs w:val="24"/>
        </w:rPr>
      </w:pPr>
    </w:p>
    <w:p w14:paraId="08EB70B6" w14:textId="77777777" w:rsidR="008B4EEB" w:rsidRDefault="008B4EEB" w:rsidP="00171DBA">
      <w:pPr>
        <w:jc w:val="center"/>
        <w:rPr>
          <w:b/>
          <w:sz w:val="24"/>
          <w:szCs w:val="24"/>
        </w:rPr>
      </w:pPr>
    </w:p>
    <w:p w14:paraId="4BEA69B7" w14:textId="3BF0587A" w:rsidR="008B4EEB" w:rsidRDefault="0007395A" w:rsidP="0007395A">
      <w:pPr>
        <w:rPr>
          <w:b/>
          <w:sz w:val="24"/>
          <w:szCs w:val="24"/>
        </w:rPr>
      </w:pPr>
      <w:r w:rsidRPr="000D2B92">
        <w:rPr>
          <w:noProof/>
          <w:lang w:eastAsia="fr-FR"/>
        </w:rPr>
        <w:drawing>
          <wp:inline distT="0" distB="0" distL="0" distR="0" wp14:anchorId="0E7F0CFA" wp14:editId="3B217F54">
            <wp:extent cx="1143000" cy="1085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p w14:paraId="28DC23B0" w14:textId="4B4FB548" w:rsidR="00D10649" w:rsidRPr="009351AA" w:rsidRDefault="007C1CAB" w:rsidP="008B205C">
      <w:pPr>
        <w:spacing w:after="0"/>
        <w:jc w:val="center"/>
        <w:rPr>
          <w:b/>
          <w:sz w:val="24"/>
          <w:szCs w:val="24"/>
        </w:rPr>
      </w:pPr>
      <w:r w:rsidRPr="009351AA">
        <w:rPr>
          <w:b/>
          <w:sz w:val="24"/>
          <w:szCs w:val="24"/>
        </w:rPr>
        <w:t>TERME</w:t>
      </w:r>
      <w:r w:rsidR="009351AA" w:rsidRPr="009351AA">
        <w:rPr>
          <w:b/>
          <w:sz w:val="24"/>
          <w:szCs w:val="24"/>
        </w:rPr>
        <w:t>S</w:t>
      </w:r>
      <w:r w:rsidRPr="009351AA">
        <w:rPr>
          <w:b/>
          <w:sz w:val="24"/>
          <w:szCs w:val="24"/>
        </w:rPr>
        <w:t xml:space="preserve"> DE REFERENCE</w:t>
      </w:r>
    </w:p>
    <w:p w14:paraId="3AC7F979" w14:textId="77777777" w:rsidR="00CF79CA" w:rsidRPr="009351AA" w:rsidRDefault="00171DBA" w:rsidP="008B205C">
      <w:pPr>
        <w:spacing w:after="0"/>
        <w:jc w:val="center"/>
        <w:rPr>
          <w:b/>
          <w:sz w:val="24"/>
          <w:szCs w:val="24"/>
        </w:rPr>
      </w:pPr>
      <w:r w:rsidRPr="009351AA">
        <w:rPr>
          <w:b/>
          <w:sz w:val="24"/>
          <w:szCs w:val="24"/>
        </w:rPr>
        <w:t>Journée mondiale de l</w:t>
      </w:r>
      <w:r w:rsidR="00CF79CA" w:rsidRPr="009351AA">
        <w:rPr>
          <w:b/>
          <w:sz w:val="24"/>
          <w:szCs w:val="24"/>
        </w:rPr>
        <w:t xml:space="preserve">’Environnement le 5 Juin </w:t>
      </w:r>
      <w:r w:rsidRPr="009351AA">
        <w:rPr>
          <w:b/>
          <w:sz w:val="24"/>
          <w:szCs w:val="24"/>
        </w:rPr>
        <w:t>2021 : </w:t>
      </w:r>
    </w:p>
    <w:p w14:paraId="2051E05F" w14:textId="5104A8AE" w:rsidR="00171DBA" w:rsidRPr="009351AA" w:rsidRDefault="00171DBA" w:rsidP="00171DBA">
      <w:pPr>
        <w:jc w:val="center"/>
        <w:rPr>
          <w:b/>
          <w:sz w:val="24"/>
          <w:szCs w:val="24"/>
        </w:rPr>
      </w:pPr>
      <w:r w:rsidRPr="009351AA">
        <w:rPr>
          <w:b/>
          <w:sz w:val="24"/>
          <w:szCs w:val="24"/>
        </w:rPr>
        <w:t>"</w:t>
      </w:r>
      <w:r w:rsidR="00CF79CA" w:rsidRPr="009351AA">
        <w:rPr>
          <w:b/>
          <w:sz w:val="24"/>
          <w:szCs w:val="24"/>
        </w:rPr>
        <w:t>Restauration des écosystèmes</w:t>
      </w:r>
      <w:r w:rsidRPr="009351AA">
        <w:rPr>
          <w:b/>
          <w:sz w:val="24"/>
          <w:szCs w:val="24"/>
        </w:rPr>
        <w:t>"</w:t>
      </w:r>
    </w:p>
    <w:p w14:paraId="0019504B" w14:textId="77777777" w:rsidR="00171DBA" w:rsidRPr="00171DBA" w:rsidRDefault="00171DBA" w:rsidP="00171DBA">
      <w:pPr>
        <w:pStyle w:val="NormalWeb"/>
        <w:shd w:val="clear" w:color="auto" w:fill="FFFFFF"/>
        <w:jc w:val="both"/>
        <w:rPr>
          <w:rFonts w:asciiTheme="minorHAnsi" w:eastAsiaTheme="minorHAnsi" w:hAnsiTheme="minorHAnsi" w:cstheme="minorBidi"/>
          <w:b/>
          <w:sz w:val="22"/>
          <w:szCs w:val="22"/>
          <w:u w:val="single"/>
          <w:lang w:eastAsia="en-US"/>
        </w:rPr>
      </w:pPr>
      <w:r w:rsidRPr="00171DBA">
        <w:rPr>
          <w:rFonts w:asciiTheme="minorHAnsi" w:eastAsiaTheme="minorHAnsi" w:hAnsiTheme="minorHAnsi" w:cstheme="minorBidi"/>
          <w:b/>
          <w:sz w:val="22"/>
          <w:szCs w:val="22"/>
          <w:u w:val="single"/>
          <w:lang w:eastAsia="en-US"/>
        </w:rPr>
        <w:t>Contexte</w:t>
      </w:r>
    </w:p>
    <w:p w14:paraId="5294C294" w14:textId="4FB001C4" w:rsidR="003D6B1D" w:rsidRPr="00DA2663" w:rsidRDefault="003D6B1D" w:rsidP="00DA2663">
      <w:pPr>
        <w:jc w:val="both"/>
      </w:pPr>
      <w:r w:rsidRPr="00DA2663">
        <w:t>La journée mondiale de l’</w:t>
      </w:r>
      <w:r w:rsidR="00B60669" w:rsidRPr="00DA2663">
        <w:t>environnement</w:t>
      </w:r>
      <w:r w:rsidRPr="00DA2663">
        <w:t xml:space="preserve"> est </w:t>
      </w:r>
      <w:r w:rsidR="00B60669" w:rsidRPr="00DA2663">
        <w:t>célébrée</w:t>
      </w:r>
      <w:r w:rsidRPr="00DA2663">
        <w:t xml:space="preserve"> depuis de nombreuses années et soulève régulièrement les questions essentielles de la protection de l’environnement et ses conséquences sur la qualité de vie des populations et la survie de notre planète. Pour cette année 2021, le thème est </w:t>
      </w:r>
      <w:r w:rsidRPr="00770F82">
        <w:rPr>
          <w:b/>
          <w:bCs/>
        </w:rPr>
        <w:t>« </w:t>
      </w:r>
      <w:r w:rsidR="00770F82">
        <w:rPr>
          <w:b/>
          <w:bCs/>
        </w:rPr>
        <w:t>La r</w:t>
      </w:r>
      <w:r w:rsidRPr="00770F82">
        <w:rPr>
          <w:b/>
          <w:bCs/>
        </w:rPr>
        <w:t>estauration des écosystèmes »</w:t>
      </w:r>
      <w:r w:rsidRPr="00DA2663">
        <w:t xml:space="preserve"> </w:t>
      </w:r>
    </w:p>
    <w:p w14:paraId="6981B46E" w14:textId="35DD3072" w:rsidR="007C1CAB" w:rsidRPr="00DA2663" w:rsidRDefault="007C1CAB" w:rsidP="00DA2663">
      <w:pPr>
        <w:pStyle w:val="NormalWeb"/>
        <w:shd w:val="clear" w:color="auto" w:fill="FFFFFF" w:themeFill="background1"/>
        <w:jc w:val="both"/>
        <w:rPr>
          <w:rFonts w:asciiTheme="minorHAnsi" w:hAnsiTheme="minorHAnsi" w:cstheme="minorHAnsi"/>
          <w:color w:val="202124"/>
          <w:sz w:val="22"/>
          <w:szCs w:val="22"/>
          <w:shd w:val="clear" w:color="auto" w:fill="FFFFFF"/>
        </w:rPr>
      </w:pPr>
      <w:r w:rsidRPr="00DA2663">
        <w:rPr>
          <w:rFonts w:asciiTheme="minorHAnsi" w:hAnsiTheme="minorHAnsi" w:cstheme="minorHAnsi"/>
          <w:color w:val="202124"/>
          <w:sz w:val="22"/>
          <w:szCs w:val="22"/>
          <w:shd w:val="clear" w:color="auto" w:fill="FFFFFF"/>
        </w:rPr>
        <w:t>La restauration des écosystèmes</w:t>
      </w:r>
      <w:r w:rsidR="00FD37BE" w:rsidRPr="00DA2663">
        <w:rPr>
          <w:rFonts w:asciiTheme="minorHAnsi" w:hAnsiTheme="minorHAnsi" w:cstheme="minorHAnsi"/>
          <w:color w:val="202124"/>
          <w:sz w:val="22"/>
          <w:szCs w:val="22"/>
          <w:shd w:val="clear" w:color="auto" w:fill="FFFFFF"/>
        </w:rPr>
        <w:t xml:space="preserve"> </w:t>
      </w:r>
      <w:r w:rsidRPr="00DA2663">
        <w:rPr>
          <w:rFonts w:asciiTheme="minorHAnsi" w:hAnsiTheme="minorHAnsi" w:cstheme="minorHAnsi"/>
          <w:color w:val="202124"/>
          <w:sz w:val="22"/>
          <w:szCs w:val="22"/>
          <w:shd w:val="clear" w:color="auto" w:fill="FFFFFF"/>
        </w:rPr>
        <w:t>consiste à favoriser la régénération des écosystèmes qui ont été dégradés ou d</w:t>
      </w:r>
      <w:r w:rsidR="00DA2663">
        <w:rPr>
          <w:rFonts w:asciiTheme="minorHAnsi" w:hAnsiTheme="minorHAnsi" w:cstheme="minorHAnsi"/>
          <w:color w:val="202124"/>
          <w:sz w:val="22"/>
          <w:szCs w:val="22"/>
          <w:shd w:val="clear" w:color="auto" w:fill="FFFFFF"/>
        </w:rPr>
        <w:t>é</w:t>
      </w:r>
      <w:r w:rsidRPr="00DA2663">
        <w:rPr>
          <w:rFonts w:asciiTheme="minorHAnsi" w:hAnsiTheme="minorHAnsi" w:cstheme="minorHAnsi"/>
          <w:color w:val="202124"/>
          <w:sz w:val="22"/>
          <w:szCs w:val="22"/>
          <w:shd w:val="clear" w:color="auto" w:fill="FFFFFF"/>
        </w:rPr>
        <w:t>truits</w:t>
      </w:r>
      <w:r w:rsidR="00FD37BE" w:rsidRPr="00DA2663">
        <w:rPr>
          <w:rFonts w:asciiTheme="minorHAnsi" w:hAnsiTheme="minorHAnsi" w:cstheme="minorHAnsi"/>
          <w:color w:val="202124"/>
          <w:sz w:val="22"/>
          <w:szCs w:val="22"/>
          <w:shd w:val="clear" w:color="auto" w:fill="FFFFFF"/>
        </w:rPr>
        <w:t xml:space="preserve">, ainsi que la conservation des écosystèmes encore intacts. Des écosystèmes plus sains, avec une diversité biologique plus riche, offrent de plus grandes avantages, tels que des sols fertiles, de meilleurs rendements de bois, de produits aquacoles, et de plus grandes </w:t>
      </w:r>
      <w:r w:rsidR="005A1ED1" w:rsidRPr="00DA2663">
        <w:rPr>
          <w:rFonts w:asciiTheme="minorHAnsi" w:hAnsiTheme="minorHAnsi" w:cstheme="minorHAnsi"/>
          <w:color w:val="202124"/>
          <w:sz w:val="22"/>
          <w:szCs w:val="22"/>
          <w:shd w:val="clear" w:color="auto" w:fill="FFFFFF"/>
        </w:rPr>
        <w:t>réserves</w:t>
      </w:r>
      <w:r w:rsidR="00FD37BE" w:rsidRPr="00DA2663">
        <w:rPr>
          <w:rFonts w:asciiTheme="minorHAnsi" w:hAnsiTheme="minorHAnsi" w:cstheme="minorHAnsi"/>
          <w:color w:val="202124"/>
          <w:sz w:val="22"/>
          <w:szCs w:val="22"/>
          <w:shd w:val="clear" w:color="auto" w:fill="FFFFFF"/>
        </w:rPr>
        <w:t xml:space="preserve"> de gaz à effet de serre.</w:t>
      </w:r>
    </w:p>
    <w:p w14:paraId="0540E19F" w14:textId="50B41111" w:rsidR="00A97818" w:rsidRPr="00DA2663" w:rsidRDefault="00FD37BE" w:rsidP="00DA2663">
      <w:pPr>
        <w:jc w:val="both"/>
      </w:pPr>
      <w:r w:rsidRPr="00DA2663">
        <w:t>Tous les types d’écosystèmes peuvent être restau</w:t>
      </w:r>
      <w:r w:rsidR="005A1ED1" w:rsidRPr="00DA2663">
        <w:t>rés, qu’il s’agisse des forêts, de terres agricoles, de ville, de zones humides ou océans. Gouvernements, organismes de d</w:t>
      </w:r>
      <w:r w:rsidR="00DA2663" w:rsidRPr="00DA2663">
        <w:t>é</w:t>
      </w:r>
      <w:r w:rsidR="005A1ED1" w:rsidRPr="00DA2663">
        <w:t>veloppement, entreprises, communautés, individus… Presque tous les acteurs peuvent être à l’origine d’une initiative de restauration, étant donné que les causes de la dégradation</w:t>
      </w:r>
      <w:r w:rsidR="00DA2663" w:rsidRPr="00DA2663">
        <w:t xml:space="preserve"> </w:t>
      </w:r>
      <w:r w:rsidR="005A1ED1" w:rsidRPr="00DA2663">
        <w:t>des écosystèmes sont nombreuses, variées et susceptibles d’avoir des répercussions à différentes échelles.</w:t>
      </w:r>
    </w:p>
    <w:p w14:paraId="73E1C1FD" w14:textId="14DA6FB6" w:rsidR="00171DBA" w:rsidRPr="00DA2663" w:rsidRDefault="00171DBA" w:rsidP="00A97818">
      <w:pPr>
        <w:pStyle w:val="NormalWeb"/>
        <w:shd w:val="clear" w:color="auto" w:fill="FFFFFF" w:themeFill="background1"/>
        <w:jc w:val="both"/>
        <w:rPr>
          <w:rFonts w:asciiTheme="minorHAnsi" w:eastAsiaTheme="minorHAnsi" w:hAnsiTheme="minorHAnsi" w:cstheme="minorHAnsi"/>
          <w:sz w:val="22"/>
          <w:szCs w:val="22"/>
          <w:lang w:eastAsia="en-US"/>
        </w:rPr>
      </w:pPr>
      <w:r w:rsidRPr="00DA2663">
        <w:rPr>
          <w:rFonts w:asciiTheme="minorHAnsi" w:eastAsiaTheme="minorHAnsi" w:hAnsiTheme="minorHAnsi" w:cstheme="minorHAnsi"/>
          <w:sz w:val="22"/>
          <w:szCs w:val="22"/>
          <w:lang w:eastAsia="en-US"/>
        </w:rPr>
        <w:t>La restauration de</w:t>
      </w:r>
      <w:r w:rsidR="002071F1" w:rsidRPr="00DA2663">
        <w:rPr>
          <w:rFonts w:asciiTheme="minorHAnsi" w:eastAsiaTheme="minorHAnsi" w:hAnsiTheme="minorHAnsi" w:cstheme="minorHAnsi"/>
          <w:sz w:val="22"/>
          <w:szCs w:val="22"/>
          <w:lang w:eastAsia="en-US"/>
        </w:rPr>
        <w:t xml:space="preserve">s </w:t>
      </w:r>
      <w:r w:rsidR="00100268" w:rsidRPr="00DA2663">
        <w:rPr>
          <w:rFonts w:asciiTheme="minorHAnsi" w:eastAsiaTheme="minorHAnsi" w:hAnsiTheme="minorHAnsi" w:cstheme="minorHAnsi"/>
          <w:sz w:val="22"/>
          <w:szCs w:val="22"/>
          <w:lang w:eastAsia="en-US"/>
        </w:rPr>
        <w:t>écosystèmes</w:t>
      </w:r>
      <w:r w:rsidR="002071F1" w:rsidRPr="00DA2663">
        <w:rPr>
          <w:rFonts w:asciiTheme="minorHAnsi" w:eastAsiaTheme="minorHAnsi" w:hAnsiTheme="minorHAnsi" w:cstheme="minorHAnsi"/>
          <w:sz w:val="22"/>
          <w:szCs w:val="22"/>
          <w:lang w:eastAsia="en-US"/>
        </w:rPr>
        <w:t xml:space="preserve"> </w:t>
      </w:r>
      <w:r w:rsidRPr="00DA2663">
        <w:rPr>
          <w:rFonts w:asciiTheme="minorHAnsi" w:eastAsiaTheme="minorHAnsi" w:hAnsiTheme="minorHAnsi" w:cstheme="minorHAnsi"/>
          <w:sz w:val="22"/>
          <w:szCs w:val="22"/>
          <w:lang w:eastAsia="en-US"/>
        </w:rPr>
        <w:t>est également porteuse d'espoir, elle-même un ingrédient important à l'âge de la </w:t>
      </w:r>
      <w:hyperlink r:id="rId8" w:history="1">
        <w:r w:rsidRPr="00DA2663">
          <w:rPr>
            <w:rFonts w:asciiTheme="minorHAnsi" w:eastAsiaTheme="minorHAnsi" w:hAnsiTheme="minorHAnsi" w:cstheme="minorHAnsi"/>
            <w:sz w:val="22"/>
            <w:szCs w:val="22"/>
            <w:lang w:eastAsia="en-US"/>
          </w:rPr>
          <w:t>pandémie du COVID-19</w:t>
        </w:r>
      </w:hyperlink>
      <w:r w:rsidRPr="00DA2663">
        <w:rPr>
          <w:rFonts w:asciiTheme="minorHAnsi" w:eastAsiaTheme="minorHAnsi" w:hAnsiTheme="minorHAnsi" w:cstheme="minorHAnsi"/>
          <w:sz w:val="22"/>
          <w:szCs w:val="22"/>
          <w:lang w:eastAsia="en-US"/>
        </w:rPr>
        <w:t>.</w:t>
      </w:r>
      <w:r w:rsidR="002071F1" w:rsidRPr="00DA2663">
        <w:rPr>
          <w:rFonts w:asciiTheme="minorHAnsi" w:eastAsiaTheme="minorHAnsi" w:hAnsiTheme="minorHAnsi" w:cstheme="minorHAnsi"/>
          <w:sz w:val="22"/>
          <w:szCs w:val="22"/>
          <w:lang w:eastAsia="en-US"/>
        </w:rPr>
        <w:t xml:space="preserve"> </w:t>
      </w:r>
      <w:r w:rsidRPr="00DA2663">
        <w:rPr>
          <w:rFonts w:asciiTheme="minorHAnsi" w:eastAsiaTheme="minorHAnsi" w:hAnsiTheme="minorHAnsi" w:cstheme="minorHAnsi"/>
          <w:sz w:val="22"/>
          <w:szCs w:val="22"/>
          <w:lang w:eastAsia="en-US"/>
        </w:rPr>
        <w:t>Les impacts de la pandémie ont montré avec une clarté douloureuse que la planète fait face à deux crises et qu'elles sont liées</w:t>
      </w:r>
      <w:r w:rsidR="00770F82">
        <w:rPr>
          <w:rFonts w:asciiTheme="minorHAnsi" w:eastAsiaTheme="minorHAnsi" w:hAnsiTheme="minorHAnsi" w:cstheme="minorHAnsi"/>
          <w:sz w:val="22"/>
          <w:szCs w:val="22"/>
          <w:lang w:eastAsia="en-US"/>
        </w:rPr>
        <w:t xml:space="preserve"> </w:t>
      </w:r>
      <w:r w:rsidRPr="00DA2663">
        <w:rPr>
          <w:rFonts w:asciiTheme="minorHAnsi" w:eastAsiaTheme="minorHAnsi" w:hAnsiTheme="minorHAnsi" w:cstheme="minorHAnsi"/>
          <w:sz w:val="22"/>
          <w:szCs w:val="22"/>
          <w:lang w:eastAsia="en-US"/>
        </w:rPr>
        <w:t>: la dégradation de l'environnement mondial et son lien avec notre santé. La déforestation, le commerce des espèces sauvages, la pollution de l'air et de l'eau, l'alimentation humaine, le changement climatique et d'autres problèmes ont tous contribué à la dégradation de nos systèmes naturels, entraînant de nouvelles maladies mortelles, telles que la pandémie actuelle, et une dégradation de l'économie mondiale.</w:t>
      </w:r>
    </w:p>
    <w:p w14:paraId="2F1B04EA" w14:textId="380A6AB9" w:rsidR="003D6B1D" w:rsidRPr="00752EEA" w:rsidRDefault="003D6B1D" w:rsidP="00171DBA">
      <w:pPr>
        <w:pStyle w:val="NormalWeb"/>
        <w:shd w:val="clear" w:color="auto" w:fill="FFFFFF"/>
        <w:jc w:val="both"/>
        <w:rPr>
          <w:rFonts w:asciiTheme="minorHAnsi" w:eastAsiaTheme="minorHAnsi" w:hAnsiTheme="minorHAnsi" w:cstheme="minorHAnsi"/>
          <w:b/>
          <w:bCs/>
          <w:sz w:val="22"/>
          <w:szCs w:val="22"/>
          <w:u w:val="single"/>
          <w:lang w:eastAsia="en-US"/>
        </w:rPr>
      </w:pPr>
      <w:r w:rsidRPr="00752EEA">
        <w:rPr>
          <w:rFonts w:asciiTheme="minorHAnsi" w:eastAsiaTheme="minorHAnsi" w:hAnsiTheme="minorHAnsi" w:cstheme="minorHAnsi"/>
          <w:b/>
          <w:bCs/>
          <w:sz w:val="22"/>
          <w:szCs w:val="22"/>
          <w:u w:val="single"/>
          <w:lang w:eastAsia="en-US"/>
        </w:rPr>
        <w:t xml:space="preserve">Objectif </w:t>
      </w:r>
    </w:p>
    <w:p w14:paraId="22FF5D62" w14:textId="432359A9" w:rsidR="003D6B1D" w:rsidRPr="00752EEA" w:rsidRDefault="00DA2663" w:rsidP="00171DBA">
      <w:pPr>
        <w:pStyle w:val="NormalWeb"/>
        <w:shd w:val="clear" w:color="auto" w:fill="FFFFFF"/>
        <w:jc w:val="both"/>
        <w:rPr>
          <w:rFonts w:asciiTheme="minorHAnsi" w:eastAsiaTheme="minorHAnsi" w:hAnsiTheme="minorHAnsi" w:cstheme="minorHAnsi"/>
          <w:sz w:val="22"/>
          <w:szCs w:val="22"/>
          <w:lang w:eastAsia="en-US"/>
        </w:rPr>
      </w:pPr>
      <w:r w:rsidRPr="00752EEA">
        <w:rPr>
          <w:rFonts w:asciiTheme="minorHAnsi" w:hAnsiTheme="minorHAnsi" w:cstheme="minorHAnsi"/>
          <w:color w:val="202124"/>
          <w:sz w:val="22"/>
          <w:szCs w:val="22"/>
          <w:shd w:val="clear" w:color="auto" w:fill="FFFFFF"/>
        </w:rPr>
        <w:t>La célébration de cette journée nous permet de développer les bases nécessaires pour éclairer l'opinion publique et donner aux individus, aux entreprises et aux collectivités le sens de leurs responsabilités en ce qui concerne la protection et l'amélioration de l'environnement</w:t>
      </w:r>
      <w:r w:rsidR="004E692A" w:rsidRPr="00752EEA">
        <w:rPr>
          <w:rFonts w:asciiTheme="minorHAnsi" w:hAnsiTheme="minorHAnsi" w:cstheme="minorHAnsi"/>
          <w:color w:val="202124"/>
          <w:sz w:val="22"/>
          <w:szCs w:val="22"/>
          <w:shd w:val="clear" w:color="auto" w:fill="FFFFFF"/>
        </w:rPr>
        <w:t xml:space="preserve">. </w:t>
      </w:r>
    </w:p>
    <w:p w14:paraId="36DBED57" w14:textId="3AE6559F" w:rsidR="00171DBA" w:rsidRDefault="00171DBA" w:rsidP="00171DBA">
      <w:pPr>
        <w:rPr>
          <w:b/>
          <w:u w:val="single"/>
        </w:rPr>
      </w:pPr>
      <w:r w:rsidRPr="00171DBA">
        <w:rPr>
          <w:b/>
          <w:u w:val="single"/>
        </w:rPr>
        <w:t xml:space="preserve">Actions à </w:t>
      </w:r>
      <w:r w:rsidR="00770F82">
        <w:rPr>
          <w:b/>
          <w:u w:val="single"/>
        </w:rPr>
        <w:t>mener</w:t>
      </w:r>
    </w:p>
    <w:p w14:paraId="7977D573" w14:textId="3E56E3B4" w:rsidR="00B60669" w:rsidRPr="00C80555" w:rsidRDefault="00B60669" w:rsidP="00171DBA">
      <w:pPr>
        <w:rPr>
          <w:bCs/>
        </w:rPr>
      </w:pPr>
      <w:r w:rsidRPr="00C80555">
        <w:rPr>
          <w:bCs/>
        </w:rPr>
        <w:t xml:space="preserve">Les </w:t>
      </w:r>
      <w:r w:rsidR="007C1CAB">
        <w:rPr>
          <w:bCs/>
        </w:rPr>
        <w:t>activités</w:t>
      </w:r>
      <w:r w:rsidRPr="00C80555">
        <w:rPr>
          <w:bCs/>
        </w:rPr>
        <w:t xml:space="preserve"> à </w:t>
      </w:r>
      <w:r w:rsidR="00770F82">
        <w:rPr>
          <w:bCs/>
        </w:rPr>
        <w:t>entreprendre</w:t>
      </w:r>
      <w:r w:rsidRPr="00C80555">
        <w:rPr>
          <w:bCs/>
        </w:rPr>
        <w:t xml:space="preserve"> sont </w:t>
      </w:r>
      <w:r w:rsidR="00C80555">
        <w:rPr>
          <w:bCs/>
        </w:rPr>
        <w:t xml:space="preserve">concentrés sur les points suivants : </w:t>
      </w:r>
      <w:r w:rsidRPr="00C80555">
        <w:rPr>
          <w:bCs/>
        </w:rPr>
        <w:t xml:space="preserve"> </w:t>
      </w:r>
    </w:p>
    <w:p w14:paraId="6FDF4D83" w14:textId="3DC86FAB" w:rsidR="00B60669" w:rsidRPr="00C80555" w:rsidRDefault="00C80555" w:rsidP="00C80555">
      <w:pPr>
        <w:pStyle w:val="Paragraphedeliste"/>
        <w:numPr>
          <w:ilvl w:val="0"/>
          <w:numId w:val="3"/>
        </w:numPr>
        <w:rPr>
          <w:bCs/>
        </w:rPr>
      </w:pPr>
      <w:r>
        <w:rPr>
          <w:bCs/>
        </w:rPr>
        <w:lastRenderedPageBreak/>
        <w:t>C</w:t>
      </w:r>
      <w:r w:rsidR="00B60669" w:rsidRPr="00C80555">
        <w:rPr>
          <w:bCs/>
        </w:rPr>
        <w:t>ommunication verbale</w:t>
      </w:r>
      <w:r>
        <w:rPr>
          <w:bCs/>
        </w:rPr>
        <w:t xml:space="preserve"> auprès du gouvernement</w:t>
      </w:r>
    </w:p>
    <w:p w14:paraId="02E8D67B" w14:textId="12CBD860" w:rsidR="00B60669" w:rsidRPr="00C80555" w:rsidRDefault="00B60669" w:rsidP="00C80555">
      <w:pPr>
        <w:pStyle w:val="Paragraphedeliste"/>
        <w:numPr>
          <w:ilvl w:val="0"/>
          <w:numId w:val="3"/>
        </w:numPr>
        <w:rPr>
          <w:bCs/>
        </w:rPr>
      </w:pPr>
      <w:r w:rsidRPr="00C80555">
        <w:rPr>
          <w:bCs/>
        </w:rPr>
        <w:t>Emission sp</w:t>
      </w:r>
      <w:r w:rsidR="00C80555">
        <w:rPr>
          <w:bCs/>
        </w:rPr>
        <w:t>é</w:t>
      </w:r>
      <w:r w:rsidRPr="00C80555">
        <w:rPr>
          <w:bCs/>
        </w:rPr>
        <w:t>ciale sur la tél</w:t>
      </w:r>
      <w:r w:rsidR="00C80555">
        <w:rPr>
          <w:bCs/>
        </w:rPr>
        <w:t>é</w:t>
      </w:r>
      <w:r w:rsidRPr="00C80555">
        <w:rPr>
          <w:bCs/>
        </w:rPr>
        <w:t>vision nationale</w:t>
      </w:r>
      <w:r w:rsidR="009308A7">
        <w:rPr>
          <w:bCs/>
        </w:rPr>
        <w:t xml:space="preserve"> E-</w:t>
      </w:r>
      <w:proofErr w:type="spellStart"/>
      <w:r w:rsidR="009308A7">
        <w:rPr>
          <w:bCs/>
        </w:rPr>
        <w:t>see</w:t>
      </w:r>
      <w:proofErr w:type="spellEnd"/>
      <w:r w:rsidR="009308A7">
        <w:rPr>
          <w:bCs/>
        </w:rPr>
        <w:t xml:space="preserve"> Magazine</w:t>
      </w:r>
    </w:p>
    <w:p w14:paraId="17AEE5CB" w14:textId="58F73833" w:rsidR="00B60669" w:rsidRPr="00C80555" w:rsidRDefault="00B60669" w:rsidP="00C80555">
      <w:pPr>
        <w:pStyle w:val="Paragraphedeliste"/>
        <w:numPr>
          <w:ilvl w:val="0"/>
          <w:numId w:val="3"/>
        </w:numPr>
        <w:rPr>
          <w:bCs/>
        </w:rPr>
      </w:pPr>
      <w:r w:rsidRPr="00C80555">
        <w:rPr>
          <w:bCs/>
        </w:rPr>
        <w:t xml:space="preserve">Communication sur </w:t>
      </w:r>
      <w:r w:rsidR="00C80555" w:rsidRPr="00C80555">
        <w:rPr>
          <w:bCs/>
        </w:rPr>
        <w:t xml:space="preserve">les réseaux sociaux </w:t>
      </w:r>
    </w:p>
    <w:p w14:paraId="7728015A" w14:textId="3138A248" w:rsidR="00C80555" w:rsidRDefault="00C80555" w:rsidP="00C80555">
      <w:pPr>
        <w:pStyle w:val="Paragraphedeliste"/>
        <w:numPr>
          <w:ilvl w:val="0"/>
          <w:numId w:val="3"/>
        </w:numPr>
        <w:rPr>
          <w:bCs/>
        </w:rPr>
      </w:pPr>
      <w:r w:rsidRPr="00C80555">
        <w:rPr>
          <w:bCs/>
        </w:rPr>
        <w:t>Sensibilisation par des spots média</w:t>
      </w:r>
    </w:p>
    <w:p w14:paraId="64B681F7" w14:textId="24EDF2F7" w:rsidR="009308A7" w:rsidRPr="00C80555" w:rsidRDefault="009308A7" w:rsidP="00C80555">
      <w:pPr>
        <w:pStyle w:val="Paragraphedeliste"/>
        <w:numPr>
          <w:ilvl w:val="0"/>
          <w:numId w:val="3"/>
        </w:numPr>
        <w:rPr>
          <w:bCs/>
        </w:rPr>
      </w:pPr>
      <w:r>
        <w:rPr>
          <w:bCs/>
        </w:rPr>
        <w:t>Communiquée presse</w:t>
      </w:r>
    </w:p>
    <w:p w14:paraId="131B8F21" w14:textId="1994FAE5" w:rsidR="00752EEA" w:rsidRDefault="007C1CAB" w:rsidP="00171DBA">
      <w:pPr>
        <w:rPr>
          <w:bCs/>
        </w:rPr>
      </w:pPr>
      <w:r w:rsidRPr="007C1CAB">
        <w:rPr>
          <w:bCs/>
        </w:rPr>
        <w:t>Le plan de communication</w:t>
      </w:r>
      <w:r>
        <w:rPr>
          <w:bCs/>
        </w:rPr>
        <w:t xml:space="preserve"> </w:t>
      </w:r>
      <w:r w:rsidRPr="007C1CAB">
        <w:rPr>
          <w:bCs/>
        </w:rPr>
        <w:t xml:space="preserve">est résumé dans le tableau </w:t>
      </w:r>
      <w:r w:rsidR="00752EEA">
        <w:rPr>
          <w:bCs/>
        </w:rPr>
        <w:t>ci-après.</w:t>
      </w:r>
    </w:p>
    <w:tbl>
      <w:tblPr>
        <w:tblStyle w:val="Grilledutableau"/>
        <w:tblW w:w="10622" w:type="dxa"/>
        <w:jc w:val="center"/>
        <w:tblLook w:val="04A0" w:firstRow="1" w:lastRow="0" w:firstColumn="1" w:lastColumn="0" w:noHBand="0" w:noVBand="1"/>
      </w:tblPr>
      <w:tblGrid>
        <w:gridCol w:w="1706"/>
        <w:gridCol w:w="1775"/>
        <w:gridCol w:w="2211"/>
        <w:gridCol w:w="1698"/>
        <w:gridCol w:w="1918"/>
        <w:gridCol w:w="1314"/>
      </w:tblGrid>
      <w:tr w:rsidR="00752EEA" w:rsidRPr="00171DBA" w14:paraId="11B31865" w14:textId="77777777" w:rsidTr="00A569AD">
        <w:trPr>
          <w:jc w:val="center"/>
        </w:trPr>
        <w:tc>
          <w:tcPr>
            <w:tcW w:w="1637" w:type="dxa"/>
          </w:tcPr>
          <w:p w14:paraId="2E2CE1C5" w14:textId="7B0E67D9" w:rsidR="00626255" w:rsidRPr="00171DBA" w:rsidRDefault="00752EEA" w:rsidP="00171DBA">
            <w:pPr>
              <w:jc w:val="center"/>
              <w:rPr>
                <w:b/>
              </w:rPr>
            </w:pPr>
            <w:r>
              <w:rPr>
                <w:bCs/>
              </w:rPr>
              <w:t xml:space="preserve"> </w:t>
            </w:r>
            <w:r w:rsidR="00626255" w:rsidRPr="00171DBA">
              <w:rPr>
                <w:b/>
              </w:rPr>
              <w:t>Activités</w:t>
            </w:r>
          </w:p>
        </w:tc>
        <w:tc>
          <w:tcPr>
            <w:tcW w:w="1796" w:type="dxa"/>
          </w:tcPr>
          <w:p w14:paraId="0ADE2121" w14:textId="186870A9" w:rsidR="00626255" w:rsidRPr="00171DBA" w:rsidRDefault="00100268" w:rsidP="00171DBA">
            <w:pPr>
              <w:jc w:val="center"/>
              <w:rPr>
                <w:b/>
              </w:rPr>
            </w:pPr>
            <w:r w:rsidRPr="00171DBA">
              <w:rPr>
                <w:b/>
              </w:rPr>
              <w:t>Objec</w:t>
            </w:r>
            <w:r>
              <w:rPr>
                <w:b/>
              </w:rPr>
              <w:t>tif</w:t>
            </w:r>
          </w:p>
        </w:tc>
        <w:tc>
          <w:tcPr>
            <w:tcW w:w="2243" w:type="dxa"/>
          </w:tcPr>
          <w:p w14:paraId="06A9AB4F" w14:textId="77777777" w:rsidR="00626255" w:rsidRPr="00171DBA" w:rsidRDefault="00626255" w:rsidP="00171DBA">
            <w:pPr>
              <w:jc w:val="center"/>
              <w:rPr>
                <w:b/>
              </w:rPr>
            </w:pPr>
            <w:r w:rsidRPr="00171DBA">
              <w:rPr>
                <w:b/>
              </w:rPr>
              <w:t>Principe</w:t>
            </w:r>
          </w:p>
        </w:tc>
        <w:tc>
          <w:tcPr>
            <w:tcW w:w="1700" w:type="dxa"/>
          </w:tcPr>
          <w:p w14:paraId="361DB1A5" w14:textId="77777777" w:rsidR="00626255" w:rsidRPr="00171DBA" w:rsidRDefault="00626255" w:rsidP="00171DBA">
            <w:pPr>
              <w:jc w:val="center"/>
              <w:rPr>
                <w:b/>
              </w:rPr>
            </w:pPr>
            <w:r>
              <w:rPr>
                <w:b/>
              </w:rPr>
              <w:t>Responsable</w:t>
            </w:r>
          </w:p>
        </w:tc>
        <w:tc>
          <w:tcPr>
            <w:tcW w:w="1918" w:type="dxa"/>
          </w:tcPr>
          <w:p w14:paraId="2C34C668" w14:textId="77777777" w:rsidR="00626255" w:rsidRPr="00171DBA" w:rsidRDefault="00626255" w:rsidP="00171DBA">
            <w:pPr>
              <w:jc w:val="center"/>
              <w:rPr>
                <w:b/>
              </w:rPr>
            </w:pPr>
            <w:r w:rsidRPr="00171DBA">
              <w:rPr>
                <w:b/>
              </w:rPr>
              <w:t>Cible</w:t>
            </w:r>
          </w:p>
        </w:tc>
        <w:tc>
          <w:tcPr>
            <w:tcW w:w="1328" w:type="dxa"/>
          </w:tcPr>
          <w:p w14:paraId="7FAC57D9" w14:textId="77777777" w:rsidR="00626255" w:rsidRPr="00171DBA" w:rsidRDefault="00626255" w:rsidP="00171DBA">
            <w:pPr>
              <w:jc w:val="center"/>
              <w:rPr>
                <w:b/>
              </w:rPr>
            </w:pPr>
            <w:r>
              <w:rPr>
                <w:b/>
              </w:rPr>
              <w:t>Timing</w:t>
            </w:r>
          </w:p>
        </w:tc>
      </w:tr>
      <w:tr w:rsidR="00A569AD" w14:paraId="6D7F5C4D" w14:textId="77777777" w:rsidTr="00A569AD">
        <w:trPr>
          <w:jc w:val="center"/>
        </w:trPr>
        <w:tc>
          <w:tcPr>
            <w:tcW w:w="1637" w:type="dxa"/>
          </w:tcPr>
          <w:p w14:paraId="5230A528" w14:textId="16EB6AAB" w:rsidR="00A569AD" w:rsidRDefault="00A569AD" w:rsidP="00A569AD">
            <w:r>
              <w:t>Communication verbale relative à la journée mondiale de l</w:t>
            </w:r>
            <w:r w:rsidR="00626B92">
              <w:t>’environnement</w:t>
            </w:r>
          </w:p>
        </w:tc>
        <w:tc>
          <w:tcPr>
            <w:tcW w:w="1796" w:type="dxa"/>
          </w:tcPr>
          <w:p w14:paraId="2F3CE386" w14:textId="4B582886" w:rsidR="00A569AD" w:rsidRDefault="00A569AD" w:rsidP="00A569AD">
            <w:r>
              <w:t xml:space="preserve">Informer et communiquer </w:t>
            </w:r>
          </w:p>
        </w:tc>
        <w:tc>
          <w:tcPr>
            <w:tcW w:w="2243" w:type="dxa"/>
          </w:tcPr>
          <w:p w14:paraId="4DF1460C" w14:textId="10177207" w:rsidR="00A569AD" w:rsidRDefault="00A569AD" w:rsidP="00A569AD">
            <w:r>
              <w:t>Conseil du gouvernement relatif à la journée mondiale de l’environnement</w:t>
            </w:r>
          </w:p>
        </w:tc>
        <w:tc>
          <w:tcPr>
            <w:tcW w:w="1700" w:type="dxa"/>
          </w:tcPr>
          <w:p w14:paraId="3C19274E" w14:textId="6E7E25BF" w:rsidR="00A569AD" w:rsidRDefault="00A569AD" w:rsidP="00A569AD">
            <w:r>
              <w:t>DGGE/MEDD</w:t>
            </w:r>
          </w:p>
        </w:tc>
        <w:tc>
          <w:tcPr>
            <w:tcW w:w="1918" w:type="dxa"/>
          </w:tcPr>
          <w:p w14:paraId="2C05B939" w14:textId="787AFADB" w:rsidR="00A569AD" w:rsidRDefault="00A569AD" w:rsidP="00A569AD">
            <w:r>
              <w:t>Membres du Gouvernement</w:t>
            </w:r>
          </w:p>
        </w:tc>
        <w:tc>
          <w:tcPr>
            <w:tcW w:w="1328" w:type="dxa"/>
          </w:tcPr>
          <w:p w14:paraId="729F8A08" w14:textId="476A5E21" w:rsidR="00A569AD" w:rsidRDefault="00A569AD" w:rsidP="00A569AD">
            <w:r>
              <w:t>21 mai  2021</w:t>
            </w:r>
          </w:p>
        </w:tc>
      </w:tr>
      <w:tr w:rsidR="00A569AD" w14:paraId="1401A862" w14:textId="77777777" w:rsidTr="00A569AD">
        <w:trPr>
          <w:jc w:val="center"/>
        </w:trPr>
        <w:tc>
          <w:tcPr>
            <w:tcW w:w="1637" w:type="dxa"/>
          </w:tcPr>
          <w:p w14:paraId="4A04D881" w14:textId="6067DCDD" w:rsidR="00A569AD" w:rsidRDefault="00A569AD" w:rsidP="00A569AD">
            <w:r>
              <w:t>Tournage film à Andasibe sur la restauration des écosystèmes (forêt dans le parc</w:t>
            </w:r>
            <w:r w:rsidR="00626B92">
              <w:t xml:space="preserve"> </w:t>
            </w:r>
            <w:r>
              <w:t xml:space="preserve">et zone humide dans </w:t>
            </w:r>
            <w:proofErr w:type="spellStart"/>
            <w:r>
              <w:t>Torotorofotsy</w:t>
            </w:r>
            <w:proofErr w:type="spellEnd"/>
            <w:r>
              <w:t>)</w:t>
            </w:r>
          </w:p>
        </w:tc>
        <w:tc>
          <w:tcPr>
            <w:tcW w:w="1796" w:type="dxa"/>
          </w:tcPr>
          <w:p w14:paraId="36F2A14F" w14:textId="47D5F582" w:rsidR="00A569AD" w:rsidRDefault="00A569AD" w:rsidP="00A569AD">
            <w:r>
              <w:t>Produire un film documentaire sur la restauration des écosystèmes</w:t>
            </w:r>
          </w:p>
        </w:tc>
        <w:tc>
          <w:tcPr>
            <w:tcW w:w="2243" w:type="dxa"/>
          </w:tcPr>
          <w:p w14:paraId="15232260" w14:textId="76385C0F" w:rsidR="00A569AD" w:rsidRDefault="00A569AD" w:rsidP="00A569AD">
            <w:r>
              <w:t>Descente sur terrain, visite et reportage</w:t>
            </w:r>
          </w:p>
        </w:tc>
        <w:tc>
          <w:tcPr>
            <w:tcW w:w="1700" w:type="dxa"/>
          </w:tcPr>
          <w:p w14:paraId="7FEA8C12" w14:textId="6B309180" w:rsidR="00A569AD" w:rsidRDefault="00A569AD" w:rsidP="00A569AD">
            <w:r>
              <w:t>MEDD/TVM</w:t>
            </w:r>
          </w:p>
        </w:tc>
        <w:tc>
          <w:tcPr>
            <w:tcW w:w="1918" w:type="dxa"/>
          </w:tcPr>
          <w:p w14:paraId="640C8E84" w14:textId="414AC4A0" w:rsidR="00A569AD" w:rsidRDefault="00A569AD" w:rsidP="00A569AD">
            <w:r>
              <w:t>Ecosystèmes forestiers et zones humides, bassin versants</w:t>
            </w:r>
          </w:p>
        </w:tc>
        <w:tc>
          <w:tcPr>
            <w:tcW w:w="1328" w:type="dxa"/>
          </w:tcPr>
          <w:p w14:paraId="50C44115" w14:textId="6C6601F8" w:rsidR="00A569AD" w:rsidRDefault="00A569AD" w:rsidP="00A569AD">
            <w:r>
              <w:t>17-21 Mai</w:t>
            </w:r>
          </w:p>
        </w:tc>
      </w:tr>
      <w:tr w:rsidR="00A569AD" w14:paraId="15B627DC" w14:textId="77777777" w:rsidTr="00A569AD">
        <w:trPr>
          <w:jc w:val="center"/>
        </w:trPr>
        <w:tc>
          <w:tcPr>
            <w:tcW w:w="1637" w:type="dxa"/>
          </w:tcPr>
          <w:p w14:paraId="489EE590" w14:textId="20666AC0" w:rsidR="00A569AD" w:rsidRDefault="00A569AD" w:rsidP="00A569AD">
            <w:r>
              <w:t>Reportage et mise en boite du plateau dans un paysage d’Antananarivo</w:t>
            </w:r>
          </w:p>
        </w:tc>
        <w:tc>
          <w:tcPr>
            <w:tcW w:w="1796" w:type="dxa"/>
          </w:tcPr>
          <w:p w14:paraId="12D991BE" w14:textId="141A11B5" w:rsidR="00A569AD" w:rsidRDefault="00A569AD" w:rsidP="00A569AD">
            <w:r>
              <w:t>Mise en boite du plateau</w:t>
            </w:r>
          </w:p>
        </w:tc>
        <w:tc>
          <w:tcPr>
            <w:tcW w:w="2243" w:type="dxa"/>
          </w:tcPr>
          <w:p w14:paraId="3FB8E3FD" w14:textId="16E96AC7" w:rsidR="00A569AD" w:rsidRDefault="00A569AD" w:rsidP="00A569AD">
            <w:r>
              <w:t xml:space="preserve">Montage de scène rural montrant un fond </w:t>
            </w:r>
            <w:r w:rsidR="00626B92">
              <w:t xml:space="preserve">de </w:t>
            </w:r>
            <w:r>
              <w:t>restauration des écosystèmes</w:t>
            </w:r>
          </w:p>
        </w:tc>
        <w:tc>
          <w:tcPr>
            <w:tcW w:w="1700" w:type="dxa"/>
          </w:tcPr>
          <w:p w14:paraId="330F4311" w14:textId="197EB69D" w:rsidR="00A569AD" w:rsidRDefault="00A569AD" w:rsidP="00A569AD">
            <w:r>
              <w:t>TVM</w:t>
            </w:r>
          </w:p>
        </w:tc>
        <w:tc>
          <w:tcPr>
            <w:tcW w:w="1918" w:type="dxa"/>
          </w:tcPr>
          <w:p w14:paraId="6B8CBB10" w14:textId="2D307090" w:rsidR="00A569AD" w:rsidRDefault="00A569AD" w:rsidP="00A569AD">
            <w:r>
              <w:t>Equipe technique (DGGE/DGA/DGSF) du MEDD – MAEP - MAHTP</w:t>
            </w:r>
          </w:p>
        </w:tc>
        <w:tc>
          <w:tcPr>
            <w:tcW w:w="1328" w:type="dxa"/>
          </w:tcPr>
          <w:p w14:paraId="10F1577E" w14:textId="365B21C0" w:rsidR="00A569AD" w:rsidRDefault="00A569AD" w:rsidP="00A569AD">
            <w:r>
              <w:t>24-28 Mai</w:t>
            </w:r>
          </w:p>
        </w:tc>
      </w:tr>
      <w:tr w:rsidR="00752EEA" w:rsidRPr="00752EEA" w14:paraId="5E046447" w14:textId="77777777" w:rsidTr="00A569AD">
        <w:trPr>
          <w:jc w:val="center"/>
        </w:trPr>
        <w:tc>
          <w:tcPr>
            <w:tcW w:w="1637" w:type="dxa"/>
          </w:tcPr>
          <w:p w14:paraId="03BC8984" w14:textId="72A564C7" w:rsidR="007A2AAE" w:rsidRPr="00752EEA" w:rsidRDefault="007A2AAE" w:rsidP="00D4785C">
            <w:r w:rsidRPr="00752EEA">
              <w:t xml:space="preserve">Emission </w:t>
            </w:r>
            <w:r w:rsidR="00F71D7E" w:rsidRPr="00752EEA">
              <w:t>spéciale TV</w:t>
            </w:r>
            <w:r w:rsidRPr="00752EEA">
              <w:t xml:space="preserve"> </w:t>
            </w:r>
          </w:p>
        </w:tc>
        <w:tc>
          <w:tcPr>
            <w:tcW w:w="1796" w:type="dxa"/>
          </w:tcPr>
          <w:p w14:paraId="72F446A5" w14:textId="5EE0EF17" w:rsidR="007A2AAE" w:rsidRPr="00752EEA" w:rsidRDefault="00752EEA" w:rsidP="00D4785C">
            <w:r w:rsidRPr="00752EEA">
              <w:t xml:space="preserve">Réaliser et diffuser un plateau télévisée illustrée avec des petits reportages </w:t>
            </w:r>
          </w:p>
        </w:tc>
        <w:tc>
          <w:tcPr>
            <w:tcW w:w="2243" w:type="dxa"/>
          </w:tcPr>
          <w:p w14:paraId="1B854B44" w14:textId="76413718" w:rsidR="009F1340" w:rsidRPr="00752EEA" w:rsidRDefault="009F1340" w:rsidP="009F1340">
            <w:r w:rsidRPr="00752EEA">
              <w:t>-</w:t>
            </w:r>
            <w:r w:rsidR="00752EEA">
              <w:t xml:space="preserve"> </w:t>
            </w:r>
            <w:r w:rsidR="00F71D7E" w:rsidRPr="00752EEA">
              <w:t xml:space="preserve">Reportage à </w:t>
            </w:r>
            <w:r w:rsidRPr="00752EEA">
              <w:t xml:space="preserve">Andasibe sur les aspects restauration, protection de la biodiversité et différents écosystèmes </w:t>
            </w:r>
          </w:p>
          <w:p w14:paraId="198B0323" w14:textId="3022B822" w:rsidR="009F1340" w:rsidRPr="00752EEA" w:rsidRDefault="009F1340" w:rsidP="009F1340">
            <w:r w:rsidRPr="00752EEA">
              <w:t>-</w:t>
            </w:r>
            <w:r w:rsidR="00752EEA">
              <w:t xml:space="preserve"> </w:t>
            </w:r>
            <w:r w:rsidRPr="00752EEA">
              <w:t xml:space="preserve">Tournage du plateau émission </w:t>
            </w:r>
          </w:p>
          <w:p w14:paraId="53A95ABF" w14:textId="77777777" w:rsidR="00F71D7E" w:rsidRDefault="009F1340" w:rsidP="00D4785C">
            <w:r w:rsidRPr="00752EEA">
              <w:t>-</w:t>
            </w:r>
            <w:r w:rsidR="00752EEA">
              <w:t xml:space="preserve"> </w:t>
            </w:r>
            <w:r w:rsidR="00F71D7E" w:rsidRPr="00752EEA">
              <w:t>Témoignages</w:t>
            </w:r>
          </w:p>
          <w:p w14:paraId="204722E7" w14:textId="3ED89E03" w:rsidR="002F445E" w:rsidRPr="00752EEA" w:rsidRDefault="002F445E" w:rsidP="00D4785C">
            <w:r>
              <w:t>- Reportage en ville sur la pollution</w:t>
            </w:r>
          </w:p>
        </w:tc>
        <w:tc>
          <w:tcPr>
            <w:tcW w:w="1700" w:type="dxa"/>
          </w:tcPr>
          <w:p w14:paraId="6412AE3D" w14:textId="5F36457F" w:rsidR="007A2AAE" w:rsidRPr="00752EEA" w:rsidRDefault="007A2AAE" w:rsidP="00D4785C">
            <w:r w:rsidRPr="00752EEA">
              <w:t>DGGE</w:t>
            </w:r>
            <w:r w:rsidR="008B4EEB">
              <w:t xml:space="preserve"> </w:t>
            </w:r>
            <w:r w:rsidRPr="00752EEA">
              <w:t>/DRGPF</w:t>
            </w:r>
            <w:r w:rsidR="008B4EEB">
              <w:t xml:space="preserve"> /DAPRNE /DPDIDE</w:t>
            </w:r>
          </w:p>
        </w:tc>
        <w:tc>
          <w:tcPr>
            <w:tcW w:w="1918" w:type="dxa"/>
          </w:tcPr>
          <w:p w14:paraId="3BB34E73" w14:textId="77777777" w:rsidR="007A2AAE" w:rsidRPr="00752EEA" w:rsidRDefault="007A2AAE" w:rsidP="00D4785C">
            <w:r w:rsidRPr="00752EEA">
              <w:t>Grand public</w:t>
            </w:r>
          </w:p>
        </w:tc>
        <w:tc>
          <w:tcPr>
            <w:tcW w:w="1328" w:type="dxa"/>
          </w:tcPr>
          <w:p w14:paraId="4E56E871" w14:textId="7D42136B" w:rsidR="00F71D7E" w:rsidRPr="00752EEA" w:rsidRDefault="00F71D7E" w:rsidP="00F71D7E">
            <w:r w:rsidRPr="00752EEA">
              <w:t>Diffusion de l’</w:t>
            </w:r>
            <w:r w:rsidR="008B4EEB" w:rsidRPr="00752EEA">
              <w:t>émission</w:t>
            </w:r>
            <w:r w:rsidRPr="00752EEA">
              <w:t xml:space="preserve"> </w:t>
            </w:r>
            <w:r w:rsidR="002F445E" w:rsidRPr="00752EEA">
              <w:t>le 05</w:t>
            </w:r>
            <w:r w:rsidRPr="00752EEA">
              <w:t xml:space="preserve"> juin à 20 h sur TVM, </w:t>
            </w:r>
          </w:p>
          <w:p w14:paraId="68D56805" w14:textId="772009FE" w:rsidR="007A2AAE" w:rsidRPr="00752EEA" w:rsidRDefault="00F71D7E" w:rsidP="00F71D7E">
            <w:r w:rsidRPr="00752EEA">
              <w:t>Annonce de l’émission le 3 ou 4 juin</w:t>
            </w:r>
          </w:p>
        </w:tc>
      </w:tr>
      <w:tr w:rsidR="00752EEA" w14:paraId="514543C2" w14:textId="77777777" w:rsidTr="00A569AD">
        <w:trPr>
          <w:jc w:val="center"/>
        </w:trPr>
        <w:tc>
          <w:tcPr>
            <w:tcW w:w="1637" w:type="dxa"/>
          </w:tcPr>
          <w:p w14:paraId="02E69FB5" w14:textId="77777777" w:rsidR="00626255" w:rsidRDefault="00626255" w:rsidP="00E152C7">
            <w:r>
              <w:t>Spot médias</w:t>
            </w:r>
          </w:p>
        </w:tc>
        <w:tc>
          <w:tcPr>
            <w:tcW w:w="1796" w:type="dxa"/>
          </w:tcPr>
          <w:p w14:paraId="64899E3F" w14:textId="0322EA18" w:rsidR="00626255" w:rsidRDefault="00626255" w:rsidP="00C813B3">
            <w:r>
              <w:t xml:space="preserve">Réaliser et diffuser des spots </w:t>
            </w:r>
            <w:r w:rsidR="00752EEA">
              <w:t>vidéos</w:t>
            </w:r>
            <w:r>
              <w:t xml:space="preserve"> et radio pour sensibilisation </w:t>
            </w:r>
            <w:r w:rsidR="009F1340">
              <w:t xml:space="preserve">du public sur </w:t>
            </w:r>
            <w:r>
              <w:t xml:space="preserve">la thématique </w:t>
            </w:r>
          </w:p>
        </w:tc>
        <w:tc>
          <w:tcPr>
            <w:tcW w:w="2243" w:type="dxa"/>
          </w:tcPr>
          <w:p w14:paraId="0E88B946" w14:textId="77777777" w:rsidR="00626255" w:rsidRDefault="00626255">
            <w:r>
              <w:t>Spots Radio et TV de 30 secondes</w:t>
            </w:r>
          </w:p>
          <w:p w14:paraId="2E386981" w14:textId="77777777" w:rsidR="00626255" w:rsidRDefault="00626255"/>
        </w:tc>
        <w:tc>
          <w:tcPr>
            <w:tcW w:w="1700" w:type="dxa"/>
          </w:tcPr>
          <w:p w14:paraId="453440BF" w14:textId="6D00862D" w:rsidR="00626255" w:rsidRDefault="00626255">
            <w:r>
              <w:t>DCSI/</w:t>
            </w:r>
            <w:r w:rsidR="009F1340">
              <w:t>DGGE</w:t>
            </w:r>
            <w:r w:rsidR="002F445E">
              <w:t xml:space="preserve"> </w:t>
            </w:r>
            <w:r w:rsidR="009F1340">
              <w:t>/</w:t>
            </w:r>
            <w:r>
              <w:t>DRGPF</w:t>
            </w:r>
            <w:r w:rsidR="002F445E">
              <w:t>/DPDIDE</w:t>
            </w:r>
          </w:p>
        </w:tc>
        <w:tc>
          <w:tcPr>
            <w:tcW w:w="1918" w:type="dxa"/>
          </w:tcPr>
          <w:p w14:paraId="00A4B2C9" w14:textId="77777777" w:rsidR="00626255" w:rsidRDefault="00626255">
            <w:r>
              <w:t>Grand public</w:t>
            </w:r>
          </w:p>
          <w:p w14:paraId="496B82DD" w14:textId="77777777" w:rsidR="00626255" w:rsidRDefault="00626255" w:rsidP="00C813B3"/>
        </w:tc>
        <w:tc>
          <w:tcPr>
            <w:tcW w:w="1328" w:type="dxa"/>
          </w:tcPr>
          <w:p w14:paraId="3C883AD1" w14:textId="2385C099" w:rsidR="00626255" w:rsidRDefault="00626255">
            <w:r>
              <w:t xml:space="preserve">Diffusion du </w:t>
            </w:r>
            <w:r w:rsidR="009F1340">
              <w:t>2</w:t>
            </w:r>
            <w:r>
              <w:t xml:space="preserve"> au </w:t>
            </w:r>
            <w:r w:rsidR="009F1340">
              <w:t>5 juin</w:t>
            </w:r>
            <w:r>
              <w:t xml:space="preserve"> 2021</w:t>
            </w:r>
          </w:p>
        </w:tc>
      </w:tr>
      <w:tr w:rsidR="00752EEA" w14:paraId="4152CCBB" w14:textId="77777777" w:rsidTr="00A569AD">
        <w:trPr>
          <w:trHeight w:val="1080"/>
          <w:jc w:val="center"/>
        </w:trPr>
        <w:tc>
          <w:tcPr>
            <w:tcW w:w="1637" w:type="dxa"/>
          </w:tcPr>
          <w:p w14:paraId="48DFCC84" w14:textId="77777777" w:rsidR="00626255" w:rsidRDefault="00626255" w:rsidP="00A3438F">
            <w:r>
              <w:t>Communication digitale : réseaux sociaux</w:t>
            </w:r>
          </w:p>
        </w:tc>
        <w:tc>
          <w:tcPr>
            <w:tcW w:w="1796" w:type="dxa"/>
          </w:tcPr>
          <w:p w14:paraId="74167CB7" w14:textId="23255309" w:rsidR="00626255" w:rsidRDefault="00626255" w:rsidP="00A3438F">
            <w:r>
              <w:t>Utiliser les réseaux sociaux (publications de photos, vidéos,</w:t>
            </w:r>
            <w:r w:rsidR="008B205C">
              <w:t xml:space="preserve"> </w:t>
            </w:r>
            <w:r>
              <w:t>…)</w:t>
            </w:r>
          </w:p>
        </w:tc>
        <w:tc>
          <w:tcPr>
            <w:tcW w:w="2243" w:type="dxa"/>
          </w:tcPr>
          <w:p w14:paraId="1DBB7610" w14:textId="77777777" w:rsidR="00626255" w:rsidRDefault="00626255" w:rsidP="00A3438F">
            <w:r>
              <w:t>Publications sur Facebook</w:t>
            </w:r>
          </w:p>
        </w:tc>
        <w:tc>
          <w:tcPr>
            <w:tcW w:w="1700" w:type="dxa"/>
          </w:tcPr>
          <w:p w14:paraId="3BAD07C6" w14:textId="6968C823" w:rsidR="00626255" w:rsidRDefault="00626255" w:rsidP="00A3438F">
            <w:r>
              <w:t>DCSI/</w:t>
            </w:r>
            <w:r w:rsidR="00226DE5">
              <w:t>DGGE</w:t>
            </w:r>
            <w:r w:rsidR="002F445E">
              <w:t xml:space="preserve"> </w:t>
            </w:r>
            <w:r w:rsidR="00226DE5">
              <w:t>/DRGPF</w:t>
            </w:r>
            <w:r w:rsidR="002F445E">
              <w:t xml:space="preserve"> /DPDIDE</w:t>
            </w:r>
          </w:p>
        </w:tc>
        <w:tc>
          <w:tcPr>
            <w:tcW w:w="1918" w:type="dxa"/>
          </w:tcPr>
          <w:p w14:paraId="7810071A" w14:textId="77777777" w:rsidR="00626255" w:rsidRDefault="00626255" w:rsidP="00A3438F">
            <w:r>
              <w:t>Grand public</w:t>
            </w:r>
          </w:p>
        </w:tc>
        <w:tc>
          <w:tcPr>
            <w:tcW w:w="1328" w:type="dxa"/>
          </w:tcPr>
          <w:p w14:paraId="19ED57ED" w14:textId="26479104" w:rsidR="00626255" w:rsidRDefault="00226DE5" w:rsidP="00A3438F">
            <w:r>
              <w:t>2 au 5 juin 2021</w:t>
            </w:r>
          </w:p>
        </w:tc>
      </w:tr>
      <w:tr w:rsidR="00752EEA" w14:paraId="3A702077" w14:textId="77777777" w:rsidTr="00A569AD">
        <w:trPr>
          <w:jc w:val="center"/>
        </w:trPr>
        <w:tc>
          <w:tcPr>
            <w:tcW w:w="1637" w:type="dxa"/>
          </w:tcPr>
          <w:p w14:paraId="2084ED2A" w14:textId="77777777" w:rsidR="00626255" w:rsidRDefault="00626255" w:rsidP="00A3438F">
            <w:r>
              <w:t>Supports Banderoles et affiches</w:t>
            </w:r>
          </w:p>
        </w:tc>
        <w:tc>
          <w:tcPr>
            <w:tcW w:w="1796" w:type="dxa"/>
          </w:tcPr>
          <w:p w14:paraId="268B25D2" w14:textId="77777777" w:rsidR="00626255" w:rsidRDefault="00626255" w:rsidP="00626255">
            <w:r>
              <w:t xml:space="preserve">Concevoir et éditer des supports : </w:t>
            </w:r>
            <w:r>
              <w:lastRenderedPageBreak/>
              <w:t>banderoles et affiches sur la thématique</w:t>
            </w:r>
          </w:p>
        </w:tc>
        <w:tc>
          <w:tcPr>
            <w:tcW w:w="2243" w:type="dxa"/>
          </w:tcPr>
          <w:p w14:paraId="4336C0A8" w14:textId="77777777" w:rsidR="00626255" w:rsidRDefault="00626255" w:rsidP="00626255">
            <w:r>
              <w:lastRenderedPageBreak/>
              <w:t>Banderole et Affiches techniques</w:t>
            </w:r>
          </w:p>
        </w:tc>
        <w:tc>
          <w:tcPr>
            <w:tcW w:w="1700" w:type="dxa"/>
          </w:tcPr>
          <w:p w14:paraId="2689BEEE" w14:textId="25083256" w:rsidR="00626255" w:rsidRDefault="00626255" w:rsidP="00A3438F">
            <w:r>
              <w:t>DCSI</w:t>
            </w:r>
            <w:r w:rsidR="008B4EEB" w:rsidRPr="00752EEA">
              <w:t xml:space="preserve"> </w:t>
            </w:r>
            <w:r w:rsidR="008B4EEB">
              <w:t>/</w:t>
            </w:r>
            <w:r w:rsidR="008B4EEB" w:rsidRPr="00752EEA">
              <w:t>DRGPF</w:t>
            </w:r>
            <w:r w:rsidR="008B4EEB">
              <w:t xml:space="preserve"> /DAPRNE /DPDIDE</w:t>
            </w:r>
          </w:p>
        </w:tc>
        <w:tc>
          <w:tcPr>
            <w:tcW w:w="1918" w:type="dxa"/>
          </w:tcPr>
          <w:p w14:paraId="0D6E7865" w14:textId="77777777" w:rsidR="00626255" w:rsidRDefault="00626255" w:rsidP="00A3438F">
            <w:r>
              <w:t>Grand public</w:t>
            </w:r>
          </w:p>
        </w:tc>
        <w:tc>
          <w:tcPr>
            <w:tcW w:w="1328" w:type="dxa"/>
          </w:tcPr>
          <w:p w14:paraId="620D7C8D" w14:textId="7776501A" w:rsidR="00626255" w:rsidRDefault="00226DE5" w:rsidP="00A3438F">
            <w:r>
              <w:t>3 au 5 juin 2021</w:t>
            </w:r>
          </w:p>
        </w:tc>
      </w:tr>
      <w:tr w:rsidR="00752EEA" w14:paraId="36AE0E89" w14:textId="77777777" w:rsidTr="00A569AD">
        <w:trPr>
          <w:jc w:val="center"/>
        </w:trPr>
        <w:tc>
          <w:tcPr>
            <w:tcW w:w="1637" w:type="dxa"/>
          </w:tcPr>
          <w:p w14:paraId="62A76319" w14:textId="6AEFEF79" w:rsidR="00BA3407" w:rsidRPr="009308A7" w:rsidRDefault="00BA3407" w:rsidP="002F445E">
            <w:r w:rsidRPr="009308A7">
              <w:t xml:space="preserve">Campagne sur les médias </w:t>
            </w:r>
          </w:p>
        </w:tc>
        <w:tc>
          <w:tcPr>
            <w:tcW w:w="1796" w:type="dxa"/>
          </w:tcPr>
          <w:p w14:paraId="4A918F2C" w14:textId="08F61CD9" w:rsidR="00BA3407" w:rsidRPr="009308A7" w:rsidRDefault="002F445E" w:rsidP="00BA3407">
            <w:r w:rsidRPr="009308A7">
              <w:t>Communiqué de presse</w:t>
            </w:r>
            <w:r w:rsidR="00BA3407" w:rsidRPr="009308A7">
              <w:t xml:space="preserve"> </w:t>
            </w:r>
          </w:p>
        </w:tc>
        <w:tc>
          <w:tcPr>
            <w:tcW w:w="2243" w:type="dxa"/>
          </w:tcPr>
          <w:p w14:paraId="11FE492F" w14:textId="79995F8C" w:rsidR="00BA3407" w:rsidRPr="009308A7" w:rsidRDefault="00BA3407" w:rsidP="002F445E">
            <w:r w:rsidRPr="009308A7">
              <w:t xml:space="preserve">- Article sur les problèmes de la </w:t>
            </w:r>
            <w:r w:rsidR="00226DE5" w:rsidRPr="009308A7">
              <w:t xml:space="preserve">pollution de l’environnement, la dégradation des </w:t>
            </w:r>
            <w:r w:rsidR="00752EEA" w:rsidRPr="009308A7">
              <w:t>écosystèmes,</w:t>
            </w:r>
            <w:r w:rsidR="00226DE5" w:rsidRPr="009308A7">
              <w:t xml:space="preserve"> </w:t>
            </w:r>
            <w:r w:rsidRPr="009308A7">
              <w:t>déforestation,</w:t>
            </w:r>
            <w:r w:rsidR="009351AA" w:rsidRPr="009308A7">
              <w:t xml:space="preserve"> </w:t>
            </w:r>
            <w:r w:rsidRPr="009308A7">
              <w:t>…</w:t>
            </w:r>
          </w:p>
        </w:tc>
        <w:tc>
          <w:tcPr>
            <w:tcW w:w="1700" w:type="dxa"/>
          </w:tcPr>
          <w:p w14:paraId="634A58AE" w14:textId="7226A7C5" w:rsidR="00BA3407" w:rsidRPr="009308A7" w:rsidRDefault="009308A7" w:rsidP="009308A7">
            <w:r w:rsidRPr="009308A7">
              <w:t xml:space="preserve">DPDIDE/ </w:t>
            </w:r>
            <w:r w:rsidR="00BE5D9B" w:rsidRPr="009308A7">
              <w:t xml:space="preserve">DCSI </w:t>
            </w:r>
            <w:r w:rsidR="00226DE5" w:rsidRPr="009308A7">
              <w:t>Acteurs dans la restauration et protection des écosystèmes</w:t>
            </w:r>
          </w:p>
        </w:tc>
        <w:tc>
          <w:tcPr>
            <w:tcW w:w="1918" w:type="dxa"/>
          </w:tcPr>
          <w:p w14:paraId="13DB0137" w14:textId="65294379" w:rsidR="00BA3407" w:rsidRPr="009308A7" w:rsidRDefault="00BE5D9B" w:rsidP="00A3438F">
            <w:r w:rsidRPr="009308A7">
              <w:t>-</w:t>
            </w:r>
            <w:r w:rsidR="009308A7">
              <w:t xml:space="preserve"> </w:t>
            </w:r>
            <w:r w:rsidR="00BA3407" w:rsidRPr="009308A7">
              <w:t>Grand public</w:t>
            </w:r>
          </w:p>
          <w:p w14:paraId="3638E56D" w14:textId="467FD540" w:rsidR="00BE5D9B" w:rsidRPr="009308A7" w:rsidRDefault="00BE5D9B" w:rsidP="00A3438F">
            <w:r w:rsidRPr="009308A7">
              <w:t>-</w:t>
            </w:r>
            <w:r w:rsidR="008B4EEB" w:rsidRPr="009308A7">
              <w:t xml:space="preserve"> </w:t>
            </w:r>
            <w:r w:rsidRPr="009308A7">
              <w:t>Société Industrielle</w:t>
            </w:r>
          </w:p>
        </w:tc>
        <w:tc>
          <w:tcPr>
            <w:tcW w:w="1328" w:type="dxa"/>
          </w:tcPr>
          <w:p w14:paraId="3FC654C0" w14:textId="1975E899" w:rsidR="00BA3407" w:rsidRPr="009308A7" w:rsidRDefault="00226DE5" w:rsidP="00A3438F">
            <w:r w:rsidRPr="009308A7">
              <w:t>2 au 5 juin 2021</w:t>
            </w:r>
          </w:p>
        </w:tc>
      </w:tr>
    </w:tbl>
    <w:p w14:paraId="4E706DDE" w14:textId="77777777" w:rsidR="00743D98" w:rsidRDefault="00743D98">
      <w:pPr>
        <w:rPr>
          <w:b/>
          <w:u w:val="single"/>
        </w:rPr>
      </w:pPr>
    </w:p>
    <w:p w14:paraId="2FE2E9E4" w14:textId="54166993" w:rsidR="009D3BF3" w:rsidRDefault="009D3BF3">
      <w:pPr>
        <w:rPr>
          <w:bCs/>
        </w:rPr>
      </w:pPr>
    </w:p>
    <w:tbl>
      <w:tblPr>
        <w:tblW w:w="8473" w:type="dxa"/>
        <w:jc w:val="center"/>
        <w:tblCellMar>
          <w:left w:w="70" w:type="dxa"/>
          <w:right w:w="70" w:type="dxa"/>
        </w:tblCellMar>
        <w:tblLook w:val="04A0" w:firstRow="1" w:lastRow="0" w:firstColumn="1" w:lastColumn="0" w:noHBand="0" w:noVBand="1"/>
      </w:tblPr>
      <w:tblGrid>
        <w:gridCol w:w="2420"/>
        <w:gridCol w:w="699"/>
        <w:gridCol w:w="944"/>
        <w:gridCol w:w="1100"/>
        <w:gridCol w:w="890"/>
        <w:gridCol w:w="2420"/>
      </w:tblGrid>
      <w:tr w:rsidR="0038597D" w:rsidRPr="009308A7" w14:paraId="5F0DA726" w14:textId="77777777" w:rsidTr="0038597D">
        <w:trPr>
          <w:trHeight w:val="30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E6C0" w14:textId="77777777" w:rsidR="0038597D" w:rsidRPr="009308A7" w:rsidRDefault="0038597D" w:rsidP="009308A7">
            <w:pPr>
              <w:spacing w:after="0" w:line="240" w:lineRule="auto"/>
              <w:jc w:val="center"/>
              <w:rPr>
                <w:rFonts w:ascii="Calibri" w:eastAsia="Times New Roman" w:hAnsi="Calibri" w:cs="Calibri"/>
                <w:b/>
                <w:bCs/>
                <w:color w:val="000000"/>
                <w:lang w:eastAsia="fr-FR"/>
              </w:rPr>
            </w:pPr>
            <w:r w:rsidRPr="009308A7">
              <w:rPr>
                <w:rFonts w:ascii="Calibri" w:eastAsia="Times New Roman" w:hAnsi="Calibri" w:cs="Calibri"/>
                <w:b/>
                <w:bCs/>
                <w:color w:val="000000"/>
                <w:lang w:eastAsia="fr-FR"/>
              </w:rPr>
              <w:t>Rubriques</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0DB54A4A" w14:textId="77777777" w:rsidR="0038597D" w:rsidRPr="009308A7" w:rsidRDefault="0038597D" w:rsidP="009308A7">
            <w:pPr>
              <w:spacing w:after="0" w:line="240" w:lineRule="auto"/>
              <w:jc w:val="center"/>
              <w:rPr>
                <w:rFonts w:ascii="Calibri" w:eastAsia="Times New Roman" w:hAnsi="Calibri" w:cs="Calibri"/>
                <w:b/>
                <w:bCs/>
                <w:color w:val="000000"/>
                <w:lang w:eastAsia="fr-FR"/>
              </w:rPr>
            </w:pPr>
            <w:r w:rsidRPr="009308A7">
              <w:rPr>
                <w:rFonts w:ascii="Calibri" w:eastAsia="Times New Roman" w:hAnsi="Calibri" w:cs="Calibri"/>
                <w:b/>
                <w:bCs/>
                <w:color w:val="000000"/>
                <w:lang w:eastAsia="fr-FR"/>
              </w:rPr>
              <w:t>Unité</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EEFB9FE" w14:textId="77777777" w:rsidR="0038597D" w:rsidRPr="009308A7" w:rsidRDefault="0038597D" w:rsidP="009308A7">
            <w:pPr>
              <w:spacing w:after="0" w:line="240" w:lineRule="auto"/>
              <w:jc w:val="center"/>
              <w:rPr>
                <w:rFonts w:ascii="Calibri" w:eastAsia="Times New Roman" w:hAnsi="Calibri" w:cs="Calibri"/>
                <w:b/>
                <w:bCs/>
                <w:color w:val="000000"/>
                <w:lang w:eastAsia="fr-FR"/>
              </w:rPr>
            </w:pPr>
            <w:r w:rsidRPr="009308A7">
              <w:rPr>
                <w:rFonts w:ascii="Calibri" w:eastAsia="Times New Roman" w:hAnsi="Calibri" w:cs="Calibri"/>
                <w:b/>
                <w:bCs/>
                <w:color w:val="000000"/>
                <w:lang w:eastAsia="fr-FR"/>
              </w:rPr>
              <w:t>Fréquence</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4DBF3F8E" w14:textId="77777777" w:rsidR="0038597D" w:rsidRPr="009308A7" w:rsidRDefault="0038597D" w:rsidP="009308A7">
            <w:pPr>
              <w:spacing w:after="0" w:line="240" w:lineRule="auto"/>
              <w:jc w:val="center"/>
              <w:rPr>
                <w:rFonts w:ascii="Calibri" w:eastAsia="Times New Roman" w:hAnsi="Calibri" w:cs="Calibri"/>
                <w:b/>
                <w:bCs/>
                <w:color w:val="000000"/>
                <w:lang w:eastAsia="fr-FR"/>
              </w:rPr>
            </w:pPr>
            <w:r w:rsidRPr="009308A7">
              <w:rPr>
                <w:rFonts w:ascii="Calibri" w:eastAsia="Times New Roman" w:hAnsi="Calibri" w:cs="Calibri"/>
                <w:b/>
                <w:bCs/>
                <w:color w:val="000000"/>
                <w:lang w:eastAsia="fr-FR"/>
              </w:rPr>
              <w:t>Nombre</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403226F7" w14:textId="77777777" w:rsidR="0038597D" w:rsidRPr="009308A7" w:rsidRDefault="0038597D" w:rsidP="009308A7">
            <w:pPr>
              <w:spacing w:after="0" w:line="240" w:lineRule="auto"/>
              <w:jc w:val="center"/>
              <w:rPr>
                <w:rFonts w:ascii="Calibri" w:eastAsia="Times New Roman" w:hAnsi="Calibri" w:cs="Calibri"/>
                <w:b/>
                <w:bCs/>
                <w:color w:val="000000"/>
                <w:lang w:eastAsia="fr-FR"/>
              </w:rPr>
            </w:pPr>
            <w:r w:rsidRPr="009308A7">
              <w:rPr>
                <w:rFonts w:ascii="Calibri" w:eastAsia="Times New Roman" w:hAnsi="Calibri" w:cs="Calibri"/>
                <w:b/>
                <w:bCs/>
                <w:color w:val="000000"/>
                <w:lang w:eastAsia="fr-FR"/>
              </w:rPr>
              <w:t>OBSERVATIONS</w:t>
            </w:r>
          </w:p>
        </w:tc>
      </w:tr>
      <w:tr w:rsidR="0038597D" w:rsidRPr="009308A7" w14:paraId="6D5BD432" w14:textId="77777777" w:rsidTr="0038597D">
        <w:trPr>
          <w:trHeight w:val="12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29D23958"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Réalisation technique : reportage et tournage par l'équipe TVM</w:t>
            </w:r>
          </w:p>
        </w:tc>
        <w:tc>
          <w:tcPr>
            <w:tcW w:w="944" w:type="dxa"/>
            <w:tcBorders>
              <w:top w:val="nil"/>
              <w:left w:val="nil"/>
              <w:bottom w:val="single" w:sz="4" w:space="0" w:color="auto"/>
              <w:right w:val="single" w:sz="4" w:space="0" w:color="auto"/>
            </w:tcBorders>
            <w:shd w:val="clear" w:color="auto" w:fill="auto"/>
            <w:noWrap/>
            <w:vAlign w:val="center"/>
            <w:hideMark/>
          </w:tcPr>
          <w:p w14:paraId="00EEA4F6"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Nombre</w:t>
            </w:r>
          </w:p>
        </w:tc>
        <w:tc>
          <w:tcPr>
            <w:tcW w:w="1100" w:type="dxa"/>
            <w:tcBorders>
              <w:top w:val="nil"/>
              <w:left w:val="nil"/>
              <w:bottom w:val="single" w:sz="4" w:space="0" w:color="auto"/>
              <w:right w:val="single" w:sz="4" w:space="0" w:color="auto"/>
            </w:tcBorders>
            <w:shd w:val="clear" w:color="auto" w:fill="auto"/>
            <w:noWrap/>
            <w:vAlign w:val="center"/>
            <w:hideMark/>
          </w:tcPr>
          <w:p w14:paraId="5E3B297D"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890" w:type="dxa"/>
            <w:tcBorders>
              <w:top w:val="nil"/>
              <w:left w:val="nil"/>
              <w:bottom w:val="single" w:sz="4" w:space="0" w:color="auto"/>
              <w:right w:val="single" w:sz="4" w:space="0" w:color="auto"/>
            </w:tcBorders>
            <w:shd w:val="clear" w:color="auto" w:fill="auto"/>
            <w:noWrap/>
            <w:vAlign w:val="center"/>
            <w:hideMark/>
          </w:tcPr>
          <w:p w14:paraId="1EB37C20"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2420" w:type="dxa"/>
            <w:tcBorders>
              <w:top w:val="nil"/>
              <w:left w:val="nil"/>
              <w:bottom w:val="single" w:sz="4" w:space="0" w:color="auto"/>
              <w:right w:val="single" w:sz="4" w:space="0" w:color="auto"/>
            </w:tcBorders>
            <w:shd w:val="clear" w:color="auto" w:fill="auto"/>
            <w:vAlign w:val="center"/>
            <w:hideMark/>
          </w:tcPr>
          <w:p w14:paraId="2479BD31"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Discussion sur plateau illustrée par des petits reportage 5 mn X 4 sujets</w:t>
            </w:r>
          </w:p>
        </w:tc>
      </w:tr>
      <w:tr w:rsidR="0038597D" w:rsidRPr="009308A7" w14:paraId="2D7EB5EF" w14:textId="77777777" w:rsidTr="0038597D">
        <w:trPr>
          <w:trHeight w:val="6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76E8625E"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Diffusion de l’émission de 60 min sur TVM </w:t>
            </w:r>
          </w:p>
        </w:tc>
        <w:tc>
          <w:tcPr>
            <w:tcW w:w="944" w:type="dxa"/>
            <w:tcBorders>
              <w:top w:val="nil"/>
              <w:left w:val="nil"/>
              <w:bottom w:val="single" w:sz="4" w:space="0" w:color="auto"/>
              <w:right w:val="single" w:sz="4" w:space="0" w:color="auto"/>
            </w:tcBorders>
            <w:shd w:val="clear" w:color="auto" w:fill="auto"/>
            <w:noWrap/>
            <w:vAlign w:val="center"/>
            <w:hideMark/>
          </w:tcPr>
          <w:p w14:paraId="4C12B90B" w14:textId="77777777" w:rsidR="0038597D" w:rsidRPr="009308A7" w:rsidRDefault="0038597D" w:rsidP="009308A7">
            <w:pPr>
              <w:spacing w:after="0" w:line="240" w:lineRule="auto"/>
              <w:jc w:val="both"/>
              <w:rPr>
                <w:rFonts w:ascii="Calibri" w:eastAsia="Times New Roman" w:hAnsi="Calibri" w:cs="Calibri"/>
                <w:color w:val="000000"/>
                <w:lang w:eastAsia="fr-FR"/>
              </w:rPr>
            </w:pPr>
            <w:r w:rsidRPr="009308A7">
              <w:rPr>
                <w:rFonts w:ascii="Calibri" w:eastAsia="Times New Roman" w:hAnsi="Calibri" w:cs="Calibri"/>
                <w:color w:val="000000"/>
                <w:lang w:eastAsia="fr-FR"/>
              </w:rPr>
              <w:t>Diffusion</w:t>
            </w:r>
          </w:p>
        </w:tc>
        <w:tc>
          <w:tcPr>
            <w:tcW w:w="1100" w:type="dxa"/>
            <w:tcBorders>
              <w:top w:val="nil"/>
              <w:left w:val="nil"/>
              <w:bottom w:val="single" w:sz="4" w:space="0" w:color="auto"/>
              <w:right w:val="single" w:sz="4" w:space="0" w:color="auto"/>
            </w:tcBorders>
            <w:shd w:val="clear" w:color="auto" w:fill="auto"/>
            <w:noWrap/>
            <w:vAlign w:val="center"/>
            <w:hideMark/>
          </w:tcPr>
          <w:p w14:paraId="0551AF72"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890" w:type="dxa"/>
            <w:tcBorders>
              <w:top w:val="nil"/>
              <w:left w:val="nil"/>
              <w:bottom w:val="single" w:sz="4" w:space="0" w:color="auto"/>
              <w:right w:val="single" w:sz="4" w:space="0" w:color="auto"/>
            </w:tcBorders>
            <w:shd w:val="clear" w:color="auto" w:fill="auto"/>
            <w:noWrap/>
            <w:vAlign w:val="center"/>
            <w:hideMark/>
          </w:tcPr>
          <w:p w14:paraId="29C450BA"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2420" w:type="dxa"/>
            <w:tcBorders>
              <w:top w:val="nil"/>
              <w:left w:val="nil"/>
              <w:bottom w:val="single" w:sz="4" w:space="0" w:color="auto"/>
              <w:right w:val="single" w:sz="4" w:space="0" w:color="auto"/>
            </w:tcBorders>
            <w:shd w:val="clear" w:color="auto" w:fill="auto"/>
            <w:vAlign w:val="center"/>
            <w:hideMark/>
          </w:tcPr>
          <w:p w14:paraId="104E78D8"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Emission de 60 min sur TVM</w:t>
            </w:r>
          </w:p>
        </w:tc>
      </w:tr>
      <w:tr w:rsidR="0038597D" w:rsidRPr="009308A7" w14:paraId="4433E66E" w14:textId="77777777" w:rsidTr="0038597D">
        <w:trPr>
          <w:trHeight w:val="9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711665E4"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Déplacement équipe tournage à Andasibe</w:t>
            </w:r>
          </w:p>
        </w:tc>
        <w:tc>
          <w:tcPr>
            <w:tcW w:w="944" w:type="dxa"/>
            <w:tcBorders>
              <w:top w:val="nil"/>
              <w:left w:val="nil"/>
              <w:bottom w:val="single" w:sz="4" w:space="0" w:color="auto"/>
              <w:right w:val="single" w:sz="4" w:space="0" w:color="auto"/>
            </w:tcBorders>
            <w:shd w:val="clear" w:color="auto" w:fill="auto"/>
            <w:noWrap/>
            <w:vAlign w:val="center"/>
            <w:hideMark/>
          </w:tcPr>
          <w:p w14:paraId="034FD464"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HJ</w:t>
            </w:r>
          </w:p>
        </w:tc>
        <w:tc>
          <w:tcPr>
            <w:tcW w:w="1100" w:type="dxa"/>
            <w:tcBorders>
              <w:top w:val="nil"/>
              <w:left w:val="nil"/>
              <w:bottom w:val="single" w:sz="4" w:space="0" w:color="auto"/>
              <w:right w:val="single" w:sz="4" w:space="0" w:color="auto"/>
            </w:tcBorders>
            <w:shd w:val="clear" w:color="auto" w:fill="auto"/>
            <w:noWrap/>
            <w:vAlign w:val="center"/>
            <w:hideMark/>
          </w:tcPr>
          <w:p w14:paraId="2893BDD9"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6</w:t>
            </w:r>
          </w:p>
        </w:tc>
        <w:tc>
          <w:tcPr>
            <w:tcW w:w="890" w:type="dxa"/>
            <w:tcBorders>
              <w:top w:val="nil"/>
              <w:left w:val="nil"/>
              <w:bottom w:val="single" w:sz="4" w:space="0" w:color="auto"/>
              <w:right w:val="single" w:sz="4" w:space="0" w:color="auto"/>
            </w:tcBorders>
            <w:shd w:val="clear" w:color="auto" w:fill="auto"/>
            <w:noWrap/>
            <w:vAlign w:val="center"/>
            <w:hideMark/>
          </w:tcPr>
          <w:p w14:paraId="46E6E62E"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tcBorders>
              <w:top w:val="nil"/>
              <w:left w:val="nil"/>
              <w:bottom w:val="single" w:sz="4" w:space="0" w:color="auto"/>
              <w:right w:val="single" w:sz="4" w:space="0" w:color="auto"/>
            </w:tcBorders>
            <w:shd w:val="clear" w:color="auto" w:fill="auto"/>
            <w:vAlign w:val="center"/>
            <w:hideMark/>
          </w:tcPr>
          <w:p w14:paraId="15A3B3C2"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xml:space="preserve"> 2 techniciens, 2 DCSI, 2 chauffeurs, équipe locale pendant 4 jours</w:t>
            </w:r>
          </w:p>
        </w:tc>
      </w:tr>
      <w:tr w:rsidR="0038597D" w:rsidRPr="009308A7" w14:paraId="0C5170CB" w14:textId="77777777" w:rsidTr="0038597D">
        <w:trPr>
          <w:trHeight w:val="6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161BD258"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Carburant Tana - Andasibe - Tana</w:t>
            </w:r>
          </w:p>
        </w:tc>
        <w:tc>
          <w:tcPr>
            <w:tcW w:w="944" w:type="dxa"/>
            <w:tcBorders>
              <w:top w:val="nil"/>
              <w:left w:val="nil"/>
              <w:bottom w:val="single" w:sz="4" w:space="0" w:color="auto"/>
              <w:right w:val="single" w:sz="4" w:space="0" w:color="auto"/>
            </w:tcBorders>
            <w:shd w:val="clear" w:color="auto" w:fill="auto"/>
            <w:noWrap/>
            <w:vAlign w:val="center"/>
            <w:hideMark/>
          </w:tcPr>
          <w:p w14:paraId="44613F47"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Litre</w:t>
            </w:r>
          </w:p>
        </w:tc>
        <w:tc>
          <w:tcPr>
            <w:tcW w:w="1100" w:type="dxa"/>
            <w:tcBorders>
              <w:top w:val="nil"/>
              <w:left w:val="nil"/>
              <w:bottom w:val="single" w:sz="4" w:space="0" w:color="auto"/>
              <w:right w:val="single" w:sz="4" w:space="0" w:color="auto"/>
            </w:tcBorders>
            <w:shd w:val="clear" w:color="auto" w:fill="auto"/>
            <w:noWrap/>
            <w:vAlign w:val="center"/>
            <w:hideMark/>
          </w:tcPr>
          <w:p w14:paraId="61C5614E"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2</w:t>
            </w:r>
          </w:p>
        </w:tc>
        <w:tc>
          <w:tcPr>
            <w:tcW w:w="890" w:type="dxa"/>
            <w:tcBorders>
              <w:top w:val="nil"/>
              <w:left w:val="nil"/>
              <w:bottom w:val="single" w:sz="4" w:space="0" w:color="auto"/>
              <w:right w:val="single" w:sz="4" w:space="0" w:color="auto"/>
            </w:tcBorders>
            <w:shd w:val="clear" w:color="auto" w:fill="auto"/>
            <w:noWrap/>
            <w:vAlign w:val="center"/>
            <w:hideMark/>
          </w:tcPr>
          <w:p w14:paraId="6C32D75B"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53</w:t>
            </w:r>
          </w:p>
        </w:tc>
        <w:tc>
          <w:tcPr>
            <w:tcW w:w="2420" w:type="dxa"/>
            <w:tcBorders>
              <w:top w:val="nil"/>
              <w:left w:val="nil"/>
              <w:bottom w:val="single" w:sz="4" w:space="0" w:color="auto"/>
              <w:right w:val="single" w:sz="4" w:space="0" w:color="auto"/>
            </w:tcBorders>
            <w:shd w:val="clear" w:color="auto" w:fill="auto"/>
            <w:vAlign w:val="center"/>
            <w:hideMark/>
          </w:tcPr>
          <w:p w14:paraId="2D46B318"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2 voitures</w:t>
            </w:r>
          </w:p>
        </w:tc>
      </w:tr>
      <w:tr w:rsidR="0038597D" w:rsidRPr="009308A7" w14:paraId="5D1AD916" w14:textId="77777777" w:rsidTr="0038597D">
        <w:trPr>
          <w:trHeight w:val="15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2B60E3C1"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Déplacement reportage en ville et périphérie (sites générateurs des polluants d’origine motorisée, Industrielle)</w:t>
            </w:r>
          </w:p>
        </w:tc>
        <w:tc>
          <w:tcPr>
            <w:tcW w:w="944" w:type="dxa"/>
            <w:tcBorders>
              <w:top w:val="nil"/>
              <w:left w:val="nil"/>
              <w:bottom w:val="single" w:sz="4" w:space="0" w:color="auto"/>
              <w:right w:val="single" w:sz="4" w:space="0" w:color="auto"/>
            </w:tcBorders>
            <w:shd w:val="clear" w:color="auto" w:fill="auto"/>
            <w:noWrap/>
            <w:vAlign w:val="center"/>
            <w:hideMark/>
          </w:tcPr>
          <w:p w14:paraId="3F0E2BF2"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HJ</w:t>
            </w:r>
          </w:p>
        </w:tc>
        <w:tc>
          <w:tcPr>
            <w:tcW w:w="1100" w:type="dxa"/>
            <w:tcBorders>
              <w:top w:val="nil"/>
              <w:left w:val="nil"/>
              <w:bottom w:val="single" w:sz="4" w:space="0" w:color="auto"/>
              <w:right w:val="single" w:sz="4" w:space="0" w:color="auto"/>
            </w:tcBorders>
            <w:shd w:val="clear" w:color="auto" w:fill="auto"/>
            <w:noWrap/>
            <w:vAlign w:val="center"/>
            <w:hideMark/>
          </w:tcPr>
          <w:p w14:paraId="1DB8ABAC"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890" w:type="dxa"/>
            <w:tcBorders>
              <w:top w:val="nil"/>
              <w:left w:val="nil"/>
              <w:bottom w:val="single" w:sz="4" w:space="0" w:color="auto"/>
              <w:right w:val="single" w:sz="4" w:space="0" w:color="auto"/>
            </w:tcBorders>
            <w:shd w:val="clear" w:color="auto" w:fill="auto"/>
            <w:noWrap/>
            <w:vAlign w:val="center"/>
            <w:hideMark/>
          </w:tcPr>
          <w:p w14:paraId="509EA745"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tcBorders>
              <w:top w:val="nil"/>
              <w:left w:val="nil"/>
              <w:bottom w:val="single" w:sz="4" w:space="0" w:color="auto"/>
              <w:right w:val="single" w:sz="4" w:space="0" w:color="auto"/>
            </w:tcBorders>
            <w:shd w:val="clear" w:color="auto" w:fill="auto"/>
            <w:vAlign w:val="center"/>
            <w:hideMark/>
          </w:tcPr>
          <w:p w14:paraId="61783F22"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DPIDE, 1 technicien, 1 DCSI+ équipe TVM + carburant</w:t>
            </w:r>
          </w:p>
        </w:tc>
      </w:tr>
      <w:tr w:rsidR="0038597D" w:rsidRPr="009308A7" w14:paraId="1FB3DDBB" w14:textId="77777777" w:rsidTr="0038597D">
        <w:trPr>
          <w:trHeight w:val="9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6A0703BF" w14:textId="63A8FE1B"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xml:space="preserve">Reportage à </w:t>
            </w:r>
            <w:proofErr w:type="spellStart"/>
            <w:r w:rsidRPr="009308A7">
              <w:rPr>
                <w:rFonts w:ascii="Calibri" w:eastAsia="Times New Roman" w:hAnsi="Calibri" w:cs="Calibri"/>
                <w:color w:val="000000"/>
                <w:lang w:eastAsia="fr-FR"/>
              </w:rPr>
              <w:t>Mahatsinjo</w:t>
            </w:r>
            <w:proofErr w:type="spellEnd"/>
            <w:r w:rsidRPr="009308A7">
              <w:rPr>
                <w:rFonts w:ascii="Calibri" w:eastAsia="Times New Roman" w:hAnsi="Calibri" w:cs="Calibri"/>
                <w:color w:val="000000"/>
                <w:lang w:eastAsia="fr-FR"/>
              </w:rPr>
              <w:t xml:space="preserve"> sur la restauration des bassins versants effectué</w:t>
            </w:r>
            <w:r>
              <w:rPr>
                <w:rFonts w:ascii="Calibri" w:eastAsia="Times New Roman" w:hAnsi="Calibri" w:cs="Calibri"/>
                <w:color w:val="000000"/>
                <w:lang w:eastAsia="fr-FR"/>
              </w:rPr>
              <w:t>e</w:t>
            </w:r>
            <w:r w:rsidRPr="009308A7">
              <w:rPr>
                <w:rFonts w:ascii="Calibri" w:eastAsia="Times New Roman" w:hAnsi="Calibri" w:cs="Calibri"/>
                <w:color w:val="000000"/>
                <w:lang w:eastAsia="fr-FR"/>
              </w:rPr>
              <w:t xml:space="preserve"> par PLAE</w:t>
            </w:r>
          </w:p>
        </w:tc>
        <w:tc>
          <w:tcPr>
            <w:tcW w:w="944" w:type="dxa"/>
            <w:tcBorders>
              <w:top w:val="nil"/>
              <w:left w:val="nil"/>
              <w:bottom w:val="single" w:sz="4" w:space="0" w:color="auto"/>
              <w:right w:val="single" w:sz="4" w:space="0" w:color="auto"/>
            </w:tcBorders>
            <w:shd w:val="clear" w:color="auto" w:fill="auto"/>
            <w:noWrap/>
            <w:vAlign w:val="center"/>
            <w:hideMark/>
          </w:tcPr>
          <w:p w14:paraId="2A279FAA"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HJ</w:t>
            </w:r>
          </w:p>
        </w:tc>
        <w:tc>
          <w:tcPr>
            <w:tcW w:w="1100" w:type="dxa"/>
            <w:tcBorders>
              <w:top w:val="nil"/>
              <w:left w:val="nil"/>
              <w:bottom w:val="single" w:sz="4" w:space="0" w:color="auto"/>
              <w:right w:val="single" w:sz="4" w:space="0" w:color="auto"/>
            </w:tcBorders>
            <w:shd w:val="clear" w:color="auto" w:fill="auto"/>
            <w:noWrap/>
            <w:vAlign w:val="center"/>
            <w:hideMark/>
          </w:tcPr>
          <w:p w14:paraId="4D24F81A"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3</w:t>
            </w:r>
          </w:p>
        </w:tc>
        <w:tc>
          <w:tcPr>
            <w:tcW w:w="890" w:type="dxa"/>
            <w:tcBorders>
              <w:top w:val="nil"/>
              <w:left w:val="nil"/>
              <w:bottom w:val="single" w:sz="4" w:space="0" w:color="auto"/>
              <w:right w:val="single" w:sz="4" w:space="0" w:color="auto"/>
            </w:tcBorders>
            <w:shd w:val="clear" w:color="auto" w:fill="auto"/>
            <w:noWrap/>
            <w:vAlign w:val="center"/>
            <w:hideMark/>
          </w:tcPr>
          <w:p w14:paraId="1E4ED1E4"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3</w:t>
            </w:r>
          </w:p>
        </w:tc>
        <w:tc>
          <w:tcPr>
            <w:tcW w:w="2420" w:type="dxa"/>
            <w:tcBorders>
              <w:top w:val="nil"/>
              <w:left w:val="nil"/>
              <w:bottom w:val="single" w:sz="4" w:space="0" w:color="auto"/>
              <w:right w:val="single" w:sz="4" w:space="0" w:color="auto"/>
            </w:tcBorders>
            <w:shd w:val="clear" w:color="auto" w:fill="auto"/>
            <w:vAlign w:val="center"/>
            <w:hideMark/>
          </w:tcPr>
          <w:p w14:paraId="759CE96C"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1DCSI + 1technicien +  chauffeur</w:t>
            </w:r>
          </w:p>
        </w:tc>
      </w:tr>
      <w:tr w:rsidR="0038597D" w:rsidRPr="009308A7" w14:paraId="26289A23" w14:textId="77777777" w:rsidTr="0038597D">
        <w:trPr>
          <w:trHeight w:val="3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4AB3801D"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Diffusion Spot 30sec</w:t>
            </w:r>
          </w:p>
        </w:tc>
        <w:tc>
          <w:tcPr>
            <w:tcW w:w="944" w:type="dxa"/>
            <w:tcBorders>
              <w:top w:val="nil"/>
              <w:left w:val="nil"/>
              <w:bottom w:val="single" w:sz="4" w:space="0" w:color="auto"/>
              <w:right w:val="single" w:sz="4" w:space="0" w:color="auto"/>
            </w:tcBorders>
            <w:shd w:val="clear" w:color="auto" w:fill="auto"/>
            <w:noWrap/>
            <w:vAlign w:val="center"/>
            <w:hideMark/>
          </w:tcPr>
          <w:p w14:paraId="6346A602"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w:t>
            </w:r>
          </w:p>
        </w:tc>
        <w:tc>
          <w:tcPr>
            <w:tcW w:w="1100" w:type="dxa"/>
            <w:tcBorders>
              <w:top w:val="nil"/>
              <w:left w:val="nil"/>
              <w:bottom w:val="single" w:sz="4" w:space="0" w:color="auto"/>
              <w:right w:val="single" w:sz="4" w:space="0" w:color="auto"/>
            </w:tcBorders>
            <w:shd w:val="clear" w:color="auto" w:fill="auto"/>
            <w:noWrap/>
            <w:hideMark/>
          </w:tcPr>
          <w:p w14:paraId="285B93E3"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w:t>
            </w:r>
          </w:p>
        </w:tc>
        <w:tc>
          <w:tcPr>
            <w:tcW w:w="890" w:type="dxa"/>
            <w:tcBorders>
              <w:top w:val="nil"/>
              <w:left w:val="nil"/>
              <w:bottom w:val="single" w:sz="4" w:space="0" w:color="auto"/>
              <w:right w:val="single" w:sz="4" w:space="0" w:color="auto"/>
            </w:tcBorders>
            <w:shd w:val="clear" w:color="auto" w:fill="auto"/>
            <w:noWrap/>
            <w:hideMark/>
          </w:tcPr>
          <w:p w14:paraId="5C453A4A"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w:t>
            </w:r>
          </w:p>
        </w:tc>
        <w:tc>
          <w:tcPr>
            <w:tcW w:w="2420" w:type="dxa"/>
            <w:tcBorders>
              <w:top w:val="nil"/>
              <w:left w:val="nil"/>
              <w:bottom w:val="single" w:sz="4" w:space="0" w:color="auto"/>
              <w:right w:val="single" w:sz="4" w:space="0" w:color="auto"/>
            </w:tcBorders>
            <w:shd w:val="clear" w:color="auto" w:fill="auto"/>
            <w:noWrap/>
            <w:vAlign w:val="center"/>
            <w:hideMark/>
          </w:tcPr>
          <w:p w14:paraId="24247852"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w:t>
            </w:r>
          </w:p>
        </w:tc>
      </w:tr>
      <w:tr w:rsidR="0038597D" w:rsidRPr="009308A7" w14:paraId="6FB96DE1" w14:textId="77777777" w:rsidTr="0038597D">
        <w:trPr>
          <w:trHeight w:val="300"/>
          <w:jc w:val="center"/>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DFAF7" w14:textId="77777777" w:rsidR="0038597D" w:rsidRPr="009308A7" w:rsidRDefault="0038597D" w:rsidP="009308A7">
            <w:pPr>
              <w:spacing w:after="0" w:line="240" w:lineRule="auto"/>
              <w:ind w:firstLineChars="200" w:firstLine="440"/>
              <w:rPr>
                <w:rFonts w:ascii="Calibri" w:eastAsia="Times New Roman" w:hAnsi="Calibri" w:cs="Calibri"/>
                <w:i/>
                <w:iCs/>
                <w:color w:val="000000"/>
                <w:lang w:eastAsia="fr-FR"/>
              </w:rPr>
            </w:pPr>
            <w:r w:rsidRPr="009308A7">
              <w:rPr>
                <w:rFonts w:ascii="Calibri" w:eastAsia="Times New Roman" w:hAnsi="Calibri" w:cs="Calibri"/>
                <w:i/>
                <w:iCs/>
                <w:color w:val="000000"/>
                <w:lang w:eastAsia="fr-FR"/>
              </w:rPr>
              <w:t>VIVA TV</w:t>
            </w:r>
          </w:p>
        </w:tc>
        <w:tc>
          <w:tcPr>
            <w:tcW w:w="944" w:type="dxa"/>
            <w:tcBorders>
              <w:top w:val="nil"/>
              <w:left w:val="nil"/>
              <w:bottom w:val="single" w:sz="4" w:space="0" w:color="auto"/>
              <w:right w:val="single" w:sz="4" w:space="0" w:color="auto"/>
            </w:tcBorders>
            <w:shd w:val="clear" w:color="auto" w:fill="auto"/>
            <w:noWrap/>
            <w:vAlign w:val="center"/>
            <w:hideMark/>
          </w:tcPr>
          <w:p w14:paraId="7381D628"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Jour</w:t>
            </w:r>
          </w:p>
        </w:tc>
        <w:tc>
          <w:tcPr>
            <w:tcW w:w="1100" w:type="dxa"/>
            <w:tcBorders>
              <w:top w:val="nil"/>
              <w:left w:val="nil"/>
              <w:bottom w:val="single" w:sz="4" w:space="0" w:color="auto"/>
              <w:right w:val="single" w:sz="4" w:space="0" w:color="auto"/>
            </w:tcBorders>
            <w:shd w:val="clear" w:color="auto" w:fill="auto"/>
            <w:noWrap/>
            <w:vAlign w:val="center"/>
            <w:hideMark/>
          </w:tcPr>
          <w:p w14:paraId="5701A342"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2</w:t>
            </w:r>
          </w:p>
        </w:tc>
        <w:tc>
          <w:tcPr>
            <w:tcW w:w="890" w:type="dxa"/>
            <w:tcBorders>
              <w:top w:val="nil"/>
              <w:left w:val="nil"/>
              <w:bottom w:val="single" w:sz="4" w:space="0" w:color="auto"/>
              <w:right w:val="single" w:sz="4" w:space="0" w:color="auto"/>
            </w:tcBorders>
            <w:shd w:val="clear" w:color="auto" w:fill="auto"/>
            <w:noWrap/>
            <w:vAlign w:val="center"/>
            <w:hideMark/>
          </w:tcPr>
          <w:p w14:paraId="74E0F603"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26E30EBF"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Diffusion 2 fois par jour pendant 4j</w:t>
            </w:r>
          </w:p>
        </w:tc>
      </w:tr>
      <w:tr w:rsidR="0038597D" w:rsidRPr="009308A7" w14:paraId="355A1406" w14:textId="77777777" w:rsidTr="0038597D">
        <w:trPr>
          <w:trHeight w:val="300"/>
          <w:jc w:val="center"/>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B94F4B" w14:textId="77777777" w:rsidR="0038597D" w:rsidRPr="009308A7" w:rsidRDefault="0038597D" w:rsidP="009308A7">
            <w:pPr>
              <w:spacing w:after="0" w:line="240" w:lineRule="auto"/>
              <w:ind w:firstLineChars="200" w:firstLine="440"/>
              <w:rPr>
                <w:rFonts w:ascii="Calibri" w:eastAsia="Times New Roman" w:hAnsi="Calibri" w:cs="Calibri"/>
                <w:i/>
                <w:iCs/>
                <w:color w:val="000000"/>
                <w:lang w:eastAsia="fr-FR"/>
              </w:rPr>
            </w:pPr>
            <w:r w:rsidRPr="009308A7">
              <w:rPr>
                <w:rFonts w:ascii="Calibri" w:eastAsia="Times New Roman" w:hAnsi="Calibri" w:cs="Calibri"/>
                <w:i/>
                <w:iCs/>
                <w:color w:val="000000"/>
                <w:lang w:eastAsia="fr-FR"/>
              </w:rPr>
              <w:t>TV PLUS</w:t>
            </w:r>
          </w:p>
        </w:tc>
        <w:tc>
          <w:tcPr>
            <w:tcW w:w="944" w:type="dxa"/>
            <w:tcBorders>
              <w:top w:val="nil"/>
              <w:left w:val="nil"/>
              <w:bottom w:val="single" w:sz="4" w:space="0" w:color="auto"/>
              <w:right w:val="single" w:sz="4" w:space="0" w:color="auto"/>
            </w:tcBorders>
            <w:shd w:val="clear" w:color="auto" w:fill="auto"/>
            <w:noWrap/>
            <w:vAlign w:val="center"/>
            <w:hideMark/>
          </w:tcPr>
          <w:p w14:paraId="5B23C224"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Jour</w:t>
            </w:r>
          </w:p>
        </w:tc>
        <w:tc>
          <w:tcPr>
            <w:tcW w:w="1100" w:type="dxa"/>
            <w:tcBorders>
              <w:top w:val="nil"/>
              <w:left w:val="nil"/>
              <w:bottom w:val="single" w:sz="4" w:space="0" w:color="auto"/>
              <w:right w:val="single" w:sz="4" w:space="0" w:color="auto"/>
            </w:tcBorders>
            <w:shd w:val="clear" w:color="auto" w:fill="auto"/>
            <w:noWrap/>
            <w:vAlign w:val="center"/>
            <w:hideMark/>
          </w:tcPr>
          <w:p w14:paraId="05DBCD60"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2</w:t>
            </w:r>
          </w:p>
        </w:tc>
        <w:tc>
          <w:tcPr>
            <w:tcW w:w="890" w:type="dxa"/>
            <w:tcBorders>
              <w:top w:val="nil"/>
              <w:left w:val="nil"/>
              <w:bottom w:val="single" w:sz="4" w:space="0" w:color="auto"/>
              <w:right w:val="single" w:sz="4" w:space="0" w:color="auto"/>
            </w:tcBorders>
            <w:shd w:val="clear" w:color="auto" w:fill="auto"/>
            <w:noWrap/>
            <w:vAlign w:val="center"/>
            <w:hideMark/>
          </w:tcPr>
          <w:p w14:paraId="5C629DBC"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vMerge/>
            <w:tcBorders>
              <w:top w:val="nil"/>
              <w:left w:val="single" w:sz="4" w:space="0" w:color="auto"/>
              <w:bottom w:val="single" w:sz="4" w:space="0" w:color="auto"/>
              <w:right w:val="single" w:sz="4" w:space="0" w:color="auto"/>
            </w:tcBorders>
            <w:vAlign w:val="center"/>
            <w:hideMark/>
          </w:tcPr>
          <w:p w14:paraId="7C827F49" w14:textId="77777777" w:rsidR="0038597D" w:rsidRPr="009308A7" w:rsidRDefault="0038597D" w:rsidP="009308A7">
            <w:pPr>
              <w:spacing w:after="0" w:line="240" w:lineRule="auto"/>
              <w:rPr>
                <w:rFonts w:ascii="Calibri" w:eastAsia="Times New Roman" w:hAnsi="Calibri" w:cs="Calibri"/>
                <w:color w:val="000000"/>
                <w:lang w:eastAsia="fr-FR"/>
              </w:rPr>
            </w:pPr>
          </w:p>
        </w:tc>
      </w:tr>
      <w:tr w:rsidR="0038597D" w:rsidRPr="009308A7" w14:paraId="6B2F47B3" w14:textId="77777777" w:rsidTr="0038597D">
        <w:trPr>
          <w:trHeight w:val="300"/>
          <w:jc w:val="center"/>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BEF16F" w14:textId="77777777" w:rsidR="0038597D" w:rsidRPr="009308A7" w:rsidRDefault="0038597D" w:rsidP="009308A7">
            <w:pPr>
              <w:spacing w:after="0" w:line="240" w:lineRule="auto"/>
              <w:ind w:firstLineChars="200" w:firstLine="440"/>
              <w:rPr>
                <w:rFonts w:ascii="Calibri" w:eastAsia="Times New Roman" w:hAnsi="Calibri" w:cs="Calibri"/>
                <w:i/>
                <w:iCs/>
                <w:color w:val="000000"/>
                <w:lang w:eastAsia="fr-FR"/>
              </w:rPr>
            </w:pPr>
            <w:r w:rsidRPr="009308A7">
              <w:rPr>
                <w:rFonts w:ascii="Calibri" w:eastAsia="Times New Roman" w:hAnsi="Calibri" w:cs="Calibri"/>
                <w:i/>
                <w:iCs/>
                <w:color w:val="000000"/>
                <w:lang w:eastAsia="fr-FR"/>
              </w:rPr>
              <w:t>REAL TV</w:t>
            </w:r>
          </w:p>
        </w:tc>
        <w:tc>
          <w:tcPr>
            <w:tcW w:w="944" w:type="dxa"/>
            <w:tcBorders>
              <w:top w:val="nil"/>
              <w:left w:val="nil"/>
              <w:bottom w:val="single" w:sz="4" w:space="0" w:color="auto"/>
              <w:right w:val="single" w:sz="4" w:space="0" w:color="auto"/>
            </w:tcBorders>
            <w:shd w:val="clear" w:color="auto" w:fill="auto"/>
            <w:noWrap/>
            <w:vAlign w:val="center"/>
            <w:hideMark/>
          </w:tcPr>
          <w:p w14:paraId="47412590"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Jour</w:t>
            </w:r>
          </w:p>
        </w:tc>
        <w:tc>
          <w:tcPr>
            <w:tcW w:w="1100" w:type="dxa"/>
            <w:tcBorders>
              <w:top w:val="nil"/>
              <w:left w:val="nil"/>
              <w:bottom w:val="single" w:sz="4" w:space="0" w:color="auto"/>
              <w:right w:val="single" w:sz="4" w:space="0" w:color="auto"/>
            </w:tcBorders>
            <w:shd w:val="clear" w:color="auto" w:fill="auto"/>
            <w:noWrap/>
            <w:vAlign w:val="center"/>
            <w:hideMark/>
          </w:tcPr>
          <w:p w14:paraId="294AD0EB"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2</w:t>
            </w:r>
          </w:p>
        </w:tc>
        <w:tc>
          <w:tcPr>
            <w:tcW w:w="890" w:type="dxa"/>
            <w:tcBorders>
              <w:top w:val="nil"/>
              <w:left w:val="nil"/>
              <w:bottom w:val="single" w:sz="4" w:space="0" w:color="auto"/>
              <w:right w:val="single" w:sz="4" w:space="0" w:color="auto"/>
            </w:tcBorders>
            <w:shd w:val="clear" w:color="auto" w:fill="auto"/>
            <w:noWrap/>
            <w:vAlign w:val="center"/>
            <w:hideMark/>
          </w:tcPr>
          <w:p w14:paraId="363D856A"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vMerge/>
            <w:tcBorders>
              <w:top w:val="nil"/>
              <w:left w:val="single" w:sz="4" w:space="0" w:color="auto"/>
              <w:bottom w:val="single" w:sz="4" w:space="0" w:color="auto"/>
              <w:right w:val="single" w:sz="4" w:space="0" w:color="auto"/>
            </w:tcBorders>
            <w:vAlign w:val="center"/>
            <w:hideMark/>
          </w:tcPr>
          <w:p w14:paraId="2B3D5694" w14:textId="77777777" w:rsidR="0038597D" w:rsidRPr="009308A7" w:rsidRDefault="0038597D" w:rsidP="009308A7">
            <w:pPr>
              <w:spacing w:after="0" w:line="240" w:lineRule="auto"/>
              <w:rPr>
                <w:rFonts w:ascii="Calibri" w:eastAsia="Times New Roman" w:hAnsi="Calibri" w:cs="Calibri"/>
                <w:color w:val="000000"/>
                <w:lang w:eastAsia="fr-FR"/>
              </w:rPr>
            </w:pPr>
          </w:p>
        </w:tc>
      </w:tr>
      <w:tr w:rsidR="0038597D" w:rsidRPr="009308A7" w14:paraId="51B8D56C" w14:textId="77777777" w:rsidTr="0038597D">
        <w:trPr>
          <w:trHeight w:val="300"/>
          <w:jc w:val="center"/>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E995D" w14:textId="77777777" w:rsidR="0038597D" w:rsidRPr="009308A7" w:rsidRDefault="0038597D" w:rsidP="009308A7">
            <w:pPr>
              <w:spacing w:after="0" w:line="240" w:lineRule="auto"/>
              <w:ind w:firstLineChars="200" w:firstLine="440"/>
              <w:rPr>
                <w:rFonts w:ascii="Calibri" w:eastAsia="Times New Roman" w:hAnsi="Calibri" w:cs="Calibri"/>
                <w:i/>
                <w:iCs/>
                <w:color w:val="000000"/>
                <w:lang w:eastAsia="fr-FR"/>
              </w:rPr>
            </w:pPr>
            <w:r w:rsidRPr="009308A7">
              <w:rPr>
                <w:rFonts w:ascii="Calibri" w:eastAsia="Times New Roman" w:hAnsi="Calibri" w:cs="Calibri"/>
                <w:i/>
                <w:iCs/>
                <w:color w:val="000000"/>
                <w:lang w:eastAsia="fr-FR"/>
              </w:rPr>
              <w:t>TVM</w:t>
            </w:r>
          </w:p>
        </w:tc>
        <w:tc>
          <w:tcPr>
            <w:tcW w:w="944" w:type="dxa"/>
            <w:tcBorders>
              <w:top w:val="nil"/>
              <w:left w:val="nil"/>
              <w:bottom w:val="single" w:sz="4" w:space="0" w:color="auto"/>
              <w:right w:val="single" w:sz="4" w:space="0" w:color="auto"/>
            </w:tcBorders>
            <w:shd w:val="clear" w:color="auto" w:fill="auto"/>
            <w:noWrap/>
            <w:vAlign w:val="center"/>
            <w:hideMark/>
          </w:tcPr>
          <w:p w14:paraId="69AE37A9"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Jour</w:t>
            </w:r>
          </w:p>
        </w:tc>
        <w:tc>
          <w:tcPr>
            <w:tcW w:w="1100" w:type="dxa"/>
            <w:tcBorders>
              <w:top w:val="nil"/>
              <w:left w:val="nil"/>
              <w:bottom w:val="single" w:sz="4" w:space="0" w:color="auto"/>
              <w:right w:val="single" w:sz="4" w:space="0" w:color="auto"/>
            </w:tcBorders>
            <w:shd w:val="clear" w:color="auto" w:fill="auto"/>
            <w:noWrap/>
            <w:vAlign w:val="center"/>
            <w:hideMark/>
          </w:tcPr>
          <w:p w14:paraId="5B9A350C"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2</w:t>
            </w:r>
          </w:p>
        </w:tc>
        <w:tc>
          <w:tcPr>
            <w:tcW w:w="890" w:type="dxa"/>
            <w:tcBorders>
              <w:top w:val="nil"/>
              <w:left w:val="nil"/>
              <w:bottom w:val="single" w:sz="4" w:space="0" w:color="auto"/>
              <w:right w:val="single" w:sz="4" w:space="0" w:color="auto"/>
            </w:tcBorders>
            <w:shd w:val="clear" w:color="auto" w:fill="auto"/>
            <w:noWrap/>
            <w:vAlign w:val="center"/>
            <w:hideMark/>
          </w:tcPr>
          <w:p w14:paraId="45F1E15B"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vMerge/>
            <w:tcBorders>
              <w:top w:val="nil"/>
              <w:left w:val="single" w:sz="4" w:space="0" w:color="auto"/>
              <w:bottom w:val="single" w:sz="4" w:space="0" w:color="auto"/>
              <w:right w:val="single" w:sz="4" w:space="0" w:color="auto"/>
            </w:tcBorders>
            <w:vAlign w:val="center"/>
            <w:hideMark/>
          </w:tcPr>
          <w:p w14:paraId="224F27DC" w14:textId="77777777" w:rsidR="0038597D" w:rsidRPr="009308A7" w:rsidRDefault="0038597D" w:rsidP="009308A7">
            <w:pPr>
              <w:spacing w:after="0" w:line="240" w:lineRule="auto"/>
              <w:rPr>
                <w:rFonts w:ascii="Calibri" w:eastAsia="Times New Roman" w:hAnsi="Calibri" w:cs="Calibri"/>
                <w:color w:val="000000"/>
                <w:lang w:eastAsia="fr-FR"/>
              </w:rPr>
            </w:pPr>
          </w:p>
        </w:tc>
      </w:tr>
      <w:tr w:rsidR="0038597D" w:rsidRPr="009308A7" w14:paraId="5D346917" w14:textId="77777777" w:rsidTr="0038597D">
        <w:trPr>
          <w:trHeight w:val="300"/>
          <w:jc w:val="center"/>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E07A69" w14:textId="77777777" w:rsidR="0038597D" w:rsidRPr="009308A7" w:rsidRDefault="0038597D" w:rsidP="009308A7">
            <w:pPr>
              <w:spacing w:after="0" w:line="240" w:lineRule="auto"/>
              <w:ind w:firstLineChars="200" w:firstLine="440"/>
              <w:rPr>
                <w:rFonts w:ascii="Calibri" w:eastAsia="Times New Roman" w:hAnsi="Calibri" w:cs="Calibri"/>
                <w:i/>
                <w:iCs/>
                <w:color w:val="000000"/>
                <w:lang w:eastAsia="fr-FR"/>
              </w:rPr>
            </w:pPr>
            <w:r w:rsidRPr="009308A7">
              <w:rPr>
                <w:rFonts w:ascii="Calibri" w:eastAsia="Times New Roman" w:hAnsi="Calibri" w:cs="Calibri"/>
                <w:i/>
                <w:iCs/>
                <w:color w:val="000000"/>
                <w:lang w:eastAsia="fr-FR"/>
              </w:rPr>
              <w:t>KOLO</w:t>
            </w:r>
          </w:p>
        </w:tc>
        <w:tc>
          <w:tcPr>
            <w:tcW w:w="944" w:type="dxa"/>
            <w:tcBorders>
              <w:top w:val="nil"/>
              <w:left w:val="nil"/>
              <w:bottom w:val="single" w:sz="4" w:space="0" w:color="auto"/>
              <w:right w:val="single" w:sz="4" w:space="0" w:color="auto"/>
            </w:tcBorders>
            <w:shd w:val="clear" w:color="auto" w:fill="auto"/>
            <w:noWrap/>
            <w:vAlign w:val="center"/>
            <w:hideMark/>
          </w:tcPr>
          <w:p w14:paraId="50C4D061"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Jour</w:t>
            </w:r>
          </w:p>
        </w:tc>
        <w:tc>
          <w:tcPr>
            <w:tcW w:w="1100" w:type="dxa"/>
            <w:tcBorders>
              <w:top w:val="nil"/>
              <w:left w:val="nil"/>
              <w:bottom w:val="single" w:sz="4" w:space="0" w:color="auto"/>
              <w:right w:val="single" w:sz="4" w:space="0" w:color="auto"/>
            </w:tcBorders>
            <w:shd w:val="clear" w:color="auto" w:fill="auto"/>
            <w:noWrap/>
            <w:vAlign w:val="center"/>
            <w:hideMark/>
          </w:tcPr>
          <w:p w14:paraId="297B08F5"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2</w:t>
            </w:r>
          </w:p>
        </w:tc>
        <w:tc>
          <w:tcPr>
            <w:tcW w:w="890" w:type="dxa"/>
            <w:tcBorders>
              <w:top w:val="nil"/>
              <w:left w:val="nil"/>
              <w:bottom w:val="single" w:sz="4" w:space="0" w:color="auto"/>
              <w:right w:val="single" w:sz="4" w:space="0" w:color="auto"/>
            </w:tcBorders>
            <w:shd w:val="clear" w:color="auto" w:fill="auto"/>
            <w:noWrap/>
            <w:vAlign w:val="center"/>
            <w:hideMark/>
          </w:tcPr>
          <w:p w14:paraId="7013722C"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vMerge/>
            <w:tcBorders>
              <w:top w:val="nil"/>
              <w:left w:val="single" w:sz="4" w:space="0" w:color="auto"/>
              <w:bottom w:val="single" w:sz="4" w:space="0" w:color="auto"/>
              <w:right w:val="single" w:sz="4" w:space="0" w:color="auto"/>
            </w:tcBorders>
            <w:vAlign w:val="center"/>
            <w:hideMark/>
          </w:tcPr>
          <w:p w14:paraId="517A55A5" w14:textId="77777777" w:rsidR="0038597D" w:rsidRPr="009308A7" w:rsidRDefault="0038597D" w:rsidP="009308A7">
            <w:pPr>
              <w:spacing w:after="0" w:line="240" w:lineRule="auto"/>
              <w:rPr>
                <w:rFonts w:ascii="Calibri" w:eastAsia="Times New Roman" w:hAnsi="Calibri" w:cs="Calibri"/>
                <w:color w:val="000000"/>
                <w:lang w:eastAsia="fr-FR"/>
              </w:rPr>
            </w:pPr>
          </w:p>
        </w:tc>
      </w:tr>
      <w:tr w:rsidR="0038597D" w:rsidRPr="009308A7" w14:paraId="477CEDBE" w14:textId="77777777" w:rsidTr="0038597D">
        <w:trPr>
          <w:trHeight w:val="300"/>
          <w:jc w:val="center"/>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B08281" w14:textId="77777777" w:rsidR="0038597D" w:rsidRPr="009308A7" w:rsidRDefault="0038597D" w:rsidP="009308A7">
            <w:pPr>
              <w:spacing w:after="0" w:line="240" w:lineRule="auto"/>
              <w:ind w:firstLineChars="200" w:firstLine="440"/>
              <w:rPr>
                <w:rFonts w:ascii="Calibri" w:eastAsia="Times New Roman" w:hAnsi="Calibri" w:cs="Calibri"/>
                <w:i/>
                <w:iCs/>
                <w:color w:val="000000"/>
                <w:lang w:eastAsia="fr-FR"/>
              </w:rPr>
            </w:pPr>
            <w:r w:rsidRPr="009308A7">
              <w:rPr>
                <w:rFonts w:ascii="Calibri" w:eastAsia="Times New Roman" w:hAnsi="Calibri" w:cs="Calibri"/>
                <w:i/>
                <w:iCs/>
                <w:color w:val="000000"/>
                <w:lang w:eastAsia="fr-FR"/>
              </w:rPr>
              <w:t>RNM</w:t>
            </w:r>
          </w:p>
        </w:tc>
        <w:tc>
          <w:tcPr>
            <w:tcW w:w="944" w:type="dxa"/>
            <w:tcBorders>
              <w:top w:val="nil"/>
              <w:left w:val="nil"/>
              <w:bottom w:val="single" w:sz="4" w:space="0" w:color="auto"/>
              <w:right w:val="single" w:sz="4" w:space="0" w:color="auto"/>
            </w:tcBorders>
            <w:shd w:val="clear" w:color="auto" w:fill="auto"/>
            <w:noWrap/>
            <w:vAlign w:val="center"/>
            <w:hideMark/>
          </w:tcPr>
          <w:p w14:paraId="148B5EF7"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Jour</w:t>
            </w:r>
          </w:p>
        </w:tc>
        <w:tc>
          <w:tcPr>
            <w:tcW w:w="1100" w:type="dxa"/>
            <w:tcBorders>
              <w:top w:val="nil"/>
              <w:left w:val="nil"/>
              <w:bottom w:val="single" w:sz="4" w:space="0" w:color="auto"/>
              <w:right w:val="single" w:sz="4" w:space="0" w:color="auto"/>
            </w:tcBorders>
            <w:shd w:val="clear" w:color="auto" w:fill="auto"/>
            <w:noWrap/>
            <w:vAlign w:val="center"/>
            <w:hideMark/>
          </w:tcPr>
          <w:p w14:paraId="41C6E3E0"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2</w:t>
            </w:r>
          </w:p>
        </w:tc>
        <w:tc>
          <w:tcPr>
            <w:tcW w:w="890" w:type="dxa"/>
            <w:tcBorders>
              <w:top w:val="nil"/>
              <w:left w:val="nil"/>
              <w:bottom w:val="single" w:sz="4" w:space="0" w:color="auto"/>
              <w:right w:val="single" w:sz="4" w:space="0" w:color="auto"/>
            </w:tcBorders>
            <w:shd w:val="clear" w:color="auto" w:fill="auto"/>
            <w:noWrap/>
            <w:vAlign w:val="center"/>
            <w:hideMark/>
          </w:tcPr>
          <w:p w14:paraId="0620E06B"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vMerge/>
            <w:tcBorders>
              <w:top w:val="nil"/>
              <w:left w:val="single" w:sz="4" w:space="0" w:color="auto"/>
              <w:bottom w:val="single" w:sz="4" w:space="0" w:color="auto"/>
              <w:right w:val="single" w:sz="4" w:space="0" w:color="auto"/>
            </w:tcBorders>
            <w:vAlign w:val="center"/>
            <w:hideMark/>
          </w:tcPr>
          <w:p w14:paraId="5DBA19CE" w14:textId="77777777" w:rsidR="0038597D" w:rsidRPr="009308A7" w:rsidRDefault="0038597D" w:rsidP="009308A7">
            <w:pPr>
              <w:spacing w:after="0" w:line="240" w:lineRule="auto"/>
              <w:rPr>
                <w:rFonts w:ascii="Calibri" w:eastAsia="Times New Roman" w:hAnsi="Calibri" w:cs="Calibri"/>
                <w:color w:val="000000"/>
                <w:lang w:eastAsia="fr-FR"/>
              </w:rPr>
            </w:pPr>
          </w:p>
        </w:tc>
      </w:tr>
      <w:tr w:rsidR="0038597D" w:rsidRPr="009308A7" w14:paraId="608A2791" w14:textId="77777777" w:rsidTr="0038597D">
        <w:trPr>
          <w:trHeight w:val="300"/>
          <w:jc w:val="center"/>
        </w:trPr>
        <w:tc>
          <w:tcPr>
            <w:tcW w:w="311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9802C" w14:textId="77777777" w:rsidR="0038597D" w:rsidRPr="009308A7" w:rsidRDefault="0038597D" w:rsidP="009308A7">
            <w:pPr>
              <w:spacing w:after="0" w:line="240" w:lineRule="auto"/>
              <w:ind w:firstLineChars="200" w:firstLine="440"/>
              <w:rPr>
                <w:rFonts w:ascii="Calibri" w:eastAsia="Times New Roman" w:hAnsi="Calibri" w:cs="Calibri"/>
                <w:i/>
                <w:iCs/>
                <w:color w:val="000000"/>
                <w:lang w:eastAsia="fr-FR"/>
              </w:rPr>
            </w:pPr>
            <w:r w:rsidRPr="009308A7">
              <w:rPr>
                <w:rFonts w:ascii="Calibri" w:eastAsia="Times New Roman" w:hAnsi="Calibri" w:cs="Calibri"/>
                <w:i/>
                <w:iCs/>
                <w:color w:val="000000"/>
                <w:lang w:eastAsia="fr-FR"/>
              </w:rPr>
              <w:t>RDB</w:t>
            </w:r>
          </w:p>
        </w:tc>
        <w:tc>
          <w:tcPr>
            <w:tcW w:w="944" w:type="dxa"/>
            <w:tcBorders>
              <w:top w:val="nil"/>
              <w:left w:val="nil"/>
              <w:bottom w:val="single" w:sz="4" w:space="0" w:color="auto"/>
              <w:right w:val="single" w:sz="4" w:space="0" w:color="auto"/>
            </w:tcBorders>
            <w:shd w:val="clear" w:color="auto" w:fill="auto"/>
            <w:noWrap/>
            <w:vAlign w:val="center"/>
            <w:hideMark/>
          </w:tcPr>
          <w:p w14:paraId="4D76CBE9"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Jour</w:t>
            </w:r>
          </w:p>
        </w:tc>
        <w:tc>
          <w:tcPr>
            <w:tcW w:w="1100" w:type="dxa"/>
            <w:tcBorders>
              <w:top w:val="nil"/>
              <w:left w:val="nil"/>
              <w:bottom w:val="single" w:sz="4" w:space="0" w:color="auto"/>
              <w:right w:val="single" w:sz="4" w:space="0" w:color="auto"/>
            </w:tcBorders>
            <w:shd w:val="clear" w:color="auto" w:fill="auto"/>
            <w:noWrap/>
            <w:vAlign w:val="center"/>
            <w:hideMark/>
          </w:tcPr>
          <w:p w14:paraId="61797EC3"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2</w:t>
            </w:r>
          </w:p>
        </w:tc>
        <w:tc>
          <w:tcPr>
            <w:tcW w:w="890" w:type="dxa"/>
            <w:tcBorders>
              <w:top w:val="nil"/>
              <w:left w:val="nil"/>
              <w:bottom w:val="single" w:sz="4" w:space="0" w:color="auto"/>
              <w:right w:val="single" w:sz="4" w:space="0" w:color="auto"/>
            </w:tcBorders>
            <w:shd w:val="clear" w:color="auto" w:fill="auto"/>
            <w:noWrap/>
            <w:vAlign w:val="center"/>
            <w:hideMark/>
          </w:tcPr>
          <w:p w14:paraId="0D00E5DF"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4</w:t>
            </w:r>
          </w:p>
        </w:tc>
        <w:tc>
          <w:tcPr>
            <w:tcW w:w="2420" w:type="dxa"/>
            <w:vMerge/>
            <w:tcBorders>
              <w:top w:val="nil"/>
              <w:left w:val="single" w:sz="4" w:space="0" w:color="auto"/>
              <w:bottom w:val="single" w:sz="4" w:space="0" w:color="auto"/>
              <w:right w:val="single" w:sz="4" w:space="0" w:color="auto"/>
            </w:tcBorders>
            <w:vAlign w:val="center"/>
            <w:hideMark/>
          </w:tcPr>
          <w:p w14:paraId="445A8AC3" w14:textId="77777777" w:rsidR="0038597D" w:rsidRPr="009308A7" w:rsidRDefault="0038597D" w:rsidP="009308A7">
            <w:pPr>
              <w:spacing w:after="0" w:line="240" w:lineRule="auto"/>
              <w:rPr>
                <w:rFonts w:ascii="Calibri" w:eastAsia="Times New Roman" w:hAnsi="Calibri" w:cs="Calibri"/>
                <w:color w:val="000000"/>
                <w:lang w:eastAsia="fr-FR"/>
              </w:rPr>
            </w:pPr>
          </w:p>
        </w:tc>
      </w:tr>
      <w:tr w:rsidR="0038597D" w:rsidRPr="009308A7" w14:paraId="0306769B" w14:textId="77777777" w:rsidTr="0038597D">
        <w:trPr>
          <w:trHeight w:val="6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2F1CBF84"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Publi-reportage</w:t>
            </w:r>
          </w:p>
        </w:tc>
        <w:tc>
          <w:tcPr>
            <w:tcW w:w="944" w:type="dxa"/>
            <w:tcBorders>
              <w:top w:val="nil"/>
              <w:left w:val="nil"/>
              <w:bottom w:val="single" w:sz="4" w:space="0" w:color="auto"/>
              <w:right w:val="single" w:sz="4" w:space="0" w:color="auto"/>
            </w:tcBorders>
            <w:shd w:val="clear" w:color="auto" w:fill="auto"/>
            <w:noWrap/>
            <w:vAlign w:val="center"/>
            <w:hideMark/>
          </w:tcPr>
          <w:p w14:paraId="7CEBFC9F"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4475F85"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890" w:type="dxa"/>
            <w:tcBorders>
              <w:top w:val="nil"/>
              <w:left w:val="nil"/>
              <w:bottom w:val="single" w:sz="4" w:space="0" w:color="auto"/>
              <w:right w:val="single" w:sz="4" w:space="0" w:color="auto"/>
            </w:tcBorders>
            <w:shd w:val="clear" w:color="auto" w:fill="auto"/>
            <w:noWrap/>
            <w:vAlign w:val="center"/>
            <w:hideMark/>
          </w:tcPr>
          <w:p w14:paraId="41281941"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2420" w:type="dxa"/>
            <w:tcBorders>
              <w:top w:val="nil"/>
              <w:left w:val="nil"/>
              <w:bottom w:val="single" w:sz="4" w:space="0" w:color="auto"/>
              <w:right w:val="single" w:sz="4" w:space="0" w:color="auto"/>
            </w:tcBorders>
            <w:shd w:val="clear" w:color="auto" w:fill="auto"/>
            <w:vAlign w:val="center"/>
            <w:hideMark/>
          </w:tcPr>
          <w:p w14:paraId="541D4C57" w14:textId="343B2770"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 xml:space="preserve">Diffusion de 3mn </w:t>
            </w:r>
            <w:r>
              <w:rPr>
                <w:rFonts w:ascii="Calibri" w:eastAsia="Times New Roman" w:hAnsi="Calibri" w:cs="Calibri"/>
                <w:color w:val="000000"/>
                <w:lang w:eastAsia="fr-FR"/>
              </w:rPr>
              <w:t xml:space="preserve">de </w:t>
            </w:r>
            <w:r w:rsidRPr="009308A7">
              <w:rPr>
                <w:rFonts w:ascii="Calibri" w:eastAsia="Times New Roman" w:hAnsi="Calibri" w:cs="Calibri"/>
                <w:color w:val="000000"/>
                <w:lang w:eastAsia="fr-FR"/>
              </w:rPr>
              <w:t xml:space="preserve">Madame </w:t>
            </w:r>
            <w:r>
              <w:rPr>
                <w:rFonts w:ascii="Calibri" w:eastAsia="Times New Roman" w:hAnsi="Calibri" w:cs="Calibri"/>
                <w:color w:val="000000"/>
                <w:lang w:eastAsia="fr-FR"/>
              </w:rPr>
              <w:t xml:space="preserve">La </w:t>
            </w:r>
            <w:r w:rsidRPr="009308A7">
              <w:rPr>
                <w:rFonts w:ascii="Calibri" w:eastAsia="Times New Roman" w:hAnsi="Calibri" w:cs="Calibri"/>
                <w:color w:val="000000"/>
                <w:lang w:eastAsia="fr-FR"/>
              </w:rPr>
              <w:t>Ministre</w:t>
            </w:r>
          </w:p>
        </w:tc>
      </w:tr>
      <w:tr w:rsidR="0038597D" w:rsidRPr="009308A7" w14:paraId="0F2EBAFF" w14:textId="77777777" w:rsidTr="0038597D">
        <w:trPr>
          <w:trHeight w:val="1005"/>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2A00D959"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Affiche thématique</w:t>
            </w:r>
          </w:p>
        </w:tc>
        <w:tc>
          <w:tcPr>
            <w:tcW w:w="944" w:type="dxa"/>
            <w:tcBorders>
              <w:top w:val="nil"/>
              <w:left w:val="nil"/>
              <w:bottom w:val="single" w:sz="4" w:space="0" w:color="auto"/>
              <w:right w:val="single" w:sz="4" w:space="0" w:color="auto"/>
            </w:tcBorders>
            <w:shd w:val="clear" w:color="auto" w:fill="auto"/>
            <w:noWrap/>
            <w:vAlign w:val="center"/>
            <w:hideMark/>
          </w:tcPr>
          <w:p w14:paraId="7D9EF848"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Nombre</w:t>
            </w:r>
          </w:p>
        </w:tc>
        <w:tc>
          <w:tcPr>
            <w:tcW w:w="1100" w:type="dxa"/>
            <w:tcBorders>
              <w:top w:val="nil"/>
              <w:left w:val="nil"/>
              <w:bottom w:val="single" w:sz="4" w:space="0" w:color="auto"/>
              <w:right w:val="single" w:sz="4" w:space="0" w:color="auto"/>
            </w:tcBorders>
            <w:shd w:val="clear" w:color="auto" w:fill="auto"/>
            <w:noWrap/>
            <w:vAlign w:val="center"/>
            <w:hideMark/>
          </w:tcPr>
          <w:p w14:paraId="56A7E7E7"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890" w:type="dxa"/>
            <w:tcBorders>
              <w:top w:val="nil"/>
              <w:left w:val="nil"/>
              <w:bottom w:val="single" w:sz="4" w:space="0" w:color="auto"/>
              <w:right w:val="single" w:sz="4" w:space="0" w:color="auto"/>
            </w:tcBorders>
            <w:shd w:val="clear" w:color="auto" w:fill="auto"/>
            <w:noWrap/>
            <w:vAlign w:val="center"/>
            <w:hideMark/>
          </w:tcPr>
          <w:p w14:paraId="02786B9A"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100</w:t>
            </w:r>
          </w:p>
        </w:tc>
        <w:tc>
          <w:tcPr>
            <w:tcW w:w="2420" w:type="dxa"/>
            <w:tcBorders>
              <w:top w:val="nil"/>
              <w:left w:val="nil"/>
              <w:bottom w:val="single" w:sz="4" w:space="0" w:color="auto"/>
              <w:right w:val="single" w:sz="4" w:space="0" w:color="auto"/>
            </w:tcBorders>
            <w:shd w:val="clear" w:color="auto" w:fill="auto"/>
            <w:vAlign w:val="center"/>
            <w:hideMark/>
          </w:tcPr>
          <w:p w14:paraId="72C1C851"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Sensibilisation, Information et éducation sur la thématique</w:t>
            </w:r>
          </w:p>
        </w:tc>
      </w:tr>
      <w:tr w:rsidR="0038597D" w:rsidRPr="009308A7" w14:paraId="59087C5F" w14:textId="77777777" w:rsidTr="0038597D">
        <w:trPr>
          <w:trHeight w:val="600"/>
          <w:jc w:val="center"/>
        </w:trPr>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0EC88DF3"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Banderole thématique bâche</w:t>
            </w:r>
          </w:p>
        </w:tc>
        <w:tc>
          <w:tcPr>
            <w:tcW w:w="944" w:type="dxa"/>
            <w:tcBorders>
              <w:top w:val="nil"/>
              <w:left w:val="nil"/>
              <w:bottom w:val="single" w:sz="4" w:space="0" w:color="auto"/>
              <w:right w:val="single" w:sz="4" w:space="0" w:color="auto"/>
            </w:tcBorders>
            <w:shd w:val="clear" w:color="auto" w:fill="auto"/>
            <w:noWrap/>
            <w:vAlign w:val="center"/>
            <w:hideMark/>
          </w:tcPr>
          <w:p w14:paraId="3EFA576E"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Nombre</w:t>
            </w:r>
          </w:p>
        </w:tc>
        <w:tc>
          <w:tcPr>
            <w:tcW w:w="1100" w:type="dxa"/>
            <w:tcBorders>
              <w:top w:val="nil"/>
              <w:left w:val="nil"/>
              <w:bottom w:val="single" w:sz="4" w:space="0" w:color="auto"/>
              <w:right w:val="single" w:sz="4" w:space="0" w:color="auto"/>
            </w:tcBorders>
            <w:shd w:val="clear" w:color="auto" w:fill="auto"/>
            <w:noWrap/>
            <w:vAlign w:val="center"/>
            <w:hideMark/>
          </w:tcPr>
          <w:p w14:paraId="24F8DAA0"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1</w:t>
            </w:r>
          </w:p>
        </w:tc>
        <w:tc>
          <w:tcPr>
            <w:tcW w:w="890" w:type="dxa"/>
            <w:tcBorders>
              <w:top w:val="nil"/>
              <w:left w:val="nil"/>
              <w:bottom w:val="single" w:sz="4" w:space="0" w:color="auto"/>
              <w:right w:val="single" w:sz="4" w:space="0" w:color="auto"/>
            </w:tcBorders>
            <w:shd w:val="clear" w:color="auto" w:fill="auto"/>
            <w:noWrap/>
            <w:vAlign w:val="center"/>
            <w:hideMark/>
          </w:tcPr>
          <w:p w14:paraId="79E7E06C" w14:textId="77777777" w:rsidR="0038597D" w:rsidRPr="009308A7" w:rsidRDefault="0038597D" w:rsidP="009308A7">
            <w:pPr>
              <w:spacing w:after="0" w:line="240" w:lineRule="auto"/>
              <w:jc w:val="center"/>
              <w:rPr>
                <w:rFonts w:ascii="Calibri" w:eastAsia="Times New Roman" w:hAnsi="Calibri" w:cs="Calibri"/>
                <w:color w:val="000000"/>
                <w:lang w:eastAsia="fr-FR"/>
              </w:rPr>
            </w:pPr>
            <w:r w:rsidRPr="009308A7">
              <w:rPr>
                <w:rFonts w:ascii="Calibri" w:eastAsia="Times New Roman" w:hAnsi="Calibri" w:cs="Calibri"/>
                <w:color w:val="000000"/>
                <w:lang w:eastAsia="fr-FR"/>
              </w:rPr>
              <w:t>3</w:t>
            </w:r>
          </w:p>
        </w:tc>
        <w:tc>
          <w:tcPr>
            <w:tcW w:w="2420" w:type="dxa"/>
            <w:tcBorders>
              <w:top w:val="nil"/>
              <w:left w:val="nil"/>
              <w:bottom w:val="single" w:sz="4" w:space="0" w:color="auto"/>
              <w:right w:val="single" w:sz="4" w:space="0" w:color="auto"/>
            </w:tcBorders>
            <w:shd w:val="clear" w:color="auto" w:fill="auto"/>
            <w:vAlign w:val="center"/>
            <w:hideMark/>
          </w:tcPr>
          <w:p w14:paraId="069D3BB6"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t>Bâches de 3m*1,80m avec œillet</w:t>
            </w:r>
          </w:p>
        </w:tc>
      </w:tr>
      <w:tr w:rsidR="0038597D" w:rsidRPr="009308A7" w14:paraId="2724F435" w14:textId="77777777" w:rsidTr="0038597D">
        <w:trPr>
          <w:gridAfter w:val="5"/>
          <w:wAfter w:w="6053" w:type="dxa"/>
          <w:trHeight w:val="300"/>
          <w:jc w:val="center"/>
        </w:trPr>
        <w:tc>
          <w:tcPr>
            <w:tcW w:w="2420" w:type="dxa"/>
            <w:tcBorders>
              <w:top w:val="nil"/>
              <w:left w:val="nil"/>
              <w:bottom w:val="single" w:sz="4" w:space="0" w:color="auto"/>
              <w:right w:val="single" w:sz="4" w:space="0" w:color="auto"/>
            </w:tcBorders>
            <w:shd w:val="clear" w:color="auto" w:fill="auto"/>
            <w:noWrap/>
            <w:vAlign w:val="center"/>
            <w:hideMark/>
          </w:tcPr>
          <w:p w14:paraId="6108BC19" w14:textId="77777777" w:rsidR="0038597D" w:rsidRPr="009308A7" w:rsidRDefault="0038597D" w:rsidP="009308A7">
            <w:pPr>
              <w:spacing w:after="0" w:line="240" w:lineRule="auto"/>
              <w:rPr>
                <w:rFonts w:ascii="Calibri" w:eastAsia="Times New Roman" w:hAnsi="Calibri" w:cs="Calibri"/>
                <w:color w:val="000000"/>
                <w:lang w:eastAsia="fr-FR"/>
              </w:rPr>
            </w:pPr>
            <w:r w:rsidRPr="009308A7">
              <w:rPr>
                <w:rFonts w:ascii="Calibri" w:eastAsia="Times New Roman" w:hAnsi="Calibri" w:cs="Calibri"/>
                <w:color w:val="000000"/>
                <w:lang w:eastAsia="fr-FR"/>
              </w:rPr>
              <w:lastRenderedPageBreak/>
              <w:t> </w:t>
            </w:r>
          </w:p>
        </w:tc>
      </w:tr>
    </w:tbl>
    <w:p w14:paraId="1AFEA4A4" w14:textId="7E52C7D1" w:rsidR="009308A7" w:rsidRDefault="009308A7">
      <w:pPr>
        <w:rPr>
          <w:bCs/>
        </w:rPr>
      </w:pPr>
    </w:p>
    <w:p w14:paraId="551B1752" w14:textId="77777777" w:rsidR="009308A7" w:rsidRPr="002306AA" w:rsidRDefault="009308A7" w:rsidP="009308A7">
      <w:pPr>
        <w:rPr>
          <w:b/>
          <w:u w:val="single"/>
        </w:rPr>
      </w:pPr>
      <w:r w:rsidRPr="002306AA">
        <w:rPr>
          <w:b/>
          <w:u w:val="single"/>
        </w:rPr>
        <w:t xml:space="preserve">Partenaires potentiels </w:t>
      </w:r>
    </w:p>
    <w:p w14:paraId="0B5A88BF" w14:textId="6434703B" w:rsidR="009308A7" w:rsidRDefault="009308A7" w:rsidP="009308A7">
      <w:r>
        <w:t>A contacter : pour participation aux reportages et /ou apport de financement</w:t>
      </w:r>
    </w:p>
    <w:p w14:paraId="2B3CC6B4" w14:textId="77777777" w:rsidR="009308A7" w:rsidRDefault="009308A7" w:rsidP="009308A7">
      <w:pPr>
        <w:pStyle w:val="Paragraphedeliste"/>
        <w:numPr>
          <w:ilvl w:val="0"/>
          <w:numId w:val="3"/>
        </w:numPr>
      </w:pPr>
      <w:r>
        <w:t>MNP Andasibe</w:t>
      </w:r>
    </w:p>
    <w:p w14:paraId="559FAD86" w14:textId="77777777" w:rsidR="009308A7" w:rsidRDefault="009308A7" w:rsidP="009308A7">
      <w:pPr>
        <w:pStyle w:val="Paragraphedeliste"/>
        <w:numPr>
          <w:ilvl w:val="0"/>
          <w:numId w:val="3"/>
        </w:numPr>
      </w:pPr>
      <w:r>
        <w:t xml:space="preserve">Projet </w:t>
      </w:r>
      <w:proofErr w:type="spellStart"/>
      <w:r>
        <w:t>Ambatovy</w:t>
      </w:r>
      <w:proofErr w:type="spellEnd"/>
    </w:p>
    <w:p w14:paraId="69D0C81E" w14:textId="77777777" w:rsidR="009308A7" w:rsidRDefault="009308A7" w:rsidP="009308A7">
      <w:pPr>
        <w:pStyle w:val="Paragraphedeliste"/>
        <w:numPr>
          <w:ilvl w:val="0"/>
          <w:numId w:val="3"/>
        </w:numPr>
      </w:pPr>
      <w:proofErr w:type="spellStart"/>
      <w:r>
        <w:t>Asity</w:t>
      </w:r>
      <w:proofErr w:type="spellEnd"/>
      <w:r>
        <w:t xml:space="preserve"> : gestionnaire de la NAP </w:t>
      </w:r>
      <w:proofErr w:type="spellStart"/>
      <w:r>
        <w:t>Torotorofotsy</w:t>
      </w:r>
      <w:proofErr w:type="spellEnd"/>
      <w:r>
        <w:t xml:space="preserve"> et VOI </w:t>
      </w:r>
      <w:proofErr w:type="spellStart"/>
      <w:r>
        <w:t>taratra</w:t>
      </w:r>
      <w:proofErr w:type="spellEnd"/>
      <w:r>
        <w:t xml:space="preserve"> </w:t>
      </w:r>
      <w:proofErr w:type="spellStart"/>
      <w:r>
        <w:t>Torotorotoftsy</w:t>
      </w:r>
      <w:proofErr w:type="spellEnd"/>
    </w:p>
    <w:p w14:paraId="099A09F5" w14:textId="77777777" w:rsidR="009308A7" w:rsidRDefault="009308A7" w:rsidP="009308A7">
      <w:pPr>
        <w:pStyle w:val="Paragraphedeliste"/>
        <w:numPr>
          <w:ilvl w:val="0"/>
          <w:numId w:val="3"/>
        </w:numPr>
      </w:pPr>
      <w:r>
        <w:t xml:space="preserve">Conservation </w:t>
      </w:r>
      <w:proofErr w:type="spellStart"/>
      <w:r>
        <w:t>Inernational</w:t>
      </w:r>
      <w:proofErr w:type="spellEnd"/>
      <w:r>
        <w:t>, gestionnaire du CAZ</w:t>
      </w:r>
    </w:p>
    <w:p w14:paraId="757CB46C" w14:textId="77777777" w:rsidR="009308A7" w:rsidRDefault="009308A7" w:rsidP="009308A7">
      <w:pPr>
        <w:pStyle w:val="Paragraphedeliste"/>
        <w:numPr>
          <w:ilvl w:val="0"/>
          <w:numId w:val="3"/>
        </w:numPr>
      </w:pPr>
      <w:r>
        <w:t>USAID Hay Tao</w:t>
      </w:r>
    </w:p>
    <w:p w14:paraId="4C228AD2" w14:textId="77777777" w:rsidR="009308A7" w:rsidRPr="00743D98" w:rsidRDefault="009308A7" w:rsidP="009308A7">
      <w:pPr>
        <w:jc w:val="center"/>
      </w:pPr>
      <w:r w:rsidRPr="00050597">
        <w:rPr>
          <w:b/>
          <w:u w:val="single"/>
        </w:rPr>
        <w:t>NB :</w:t>
      </w:r>
      <w:r>
        <w:t xml:space="preserve"> Les budgets et le calendrier de réalisation de l’émission spéciale sur TVM ont été établi par </w:t>
      </w:r>
      <w:proofErr w:type="spellStart"/>
      <w:r>
        <w:t>Haja</w:t>
      </w:r>
      <w:proofErr w:type="spellEnd"/>
      <w:r>
        <w:t xml:space="preserve"> </w:t>
      </w:r>
      <w:proofErr w:type="spellStart"/>
      <w:r>
        <w:t>Ratsimbazafy</w:t>
      </w:r>
      <w:proofErr w:type="spellEnd"/>
      <w:r>
        <w:t>, journaliste du TVM et organisateur de l’émission E-</w:t>
      </w:r>
      <w:proofErr w:type="spellStart"/>
      <w:r>
        <w:t>see</w:t>
      </w:r>
      <w:proofErr w:type="spellEnd"/>
      <w:r>
        <w:t xml:space="preserve"> Magazine.</w:t>
      </w:r>
    </w:p>
    <w:p w14:paraId="48C8A97E" w14:textId="77777777" w:rsidR="009308A7" w:rsidRDefault="009308A7">
      <w:pPr>
        <w:rPr>
          <w:bCs/>
        </w:rPr>
      </w:pPr>
    </w:p>
    <w:sectPr w:rsidR="009308A7" w:rsidSect="00AE4E10">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B4C3B"/>
    <w:multiLevelType w:val="hybridMultilevel"/>
    <w:tmpl w:val="CF7073C0"/>
    <w:lvl w:ilvl="0" w:tplc="C73AAD9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0B29B9"/>
    <w:multiLevelType w:val="hybridMultilevel"/>
    <w:tmpl w:val="73C4BDA8"/>
    <w:lvl w:ilvl="0" w:tplc="B3204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F03254"/>
    <w:multiLevelType w:val="hybridMultilevel"/>
    <w:tmpl w:val="9AA08772"/>
    <w:lvl w:ilvl="0" w:tplc="8AA08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3A"/>
    <w:rsid w:val="0007395A"/>
    <w:rsid w:val="00075383"/>
    <w:rsid w:val="00080EF5"/>
    <w:rsid w:val="000B5D6B"/>
    <w:rsid w:val="000D0833"/>
    <w:rsid w:val="00100268"/>
    <w:rsid w:val="00135322"/>
    <w:rsid w:val="00171DBA"/>
    <w:rsid w:val="002071F1"/>
    <w:rsid w:val="00226DE5"/>
    <w:rsid w:val="002F445E"/>
    <w:rsid w:val="00304538"/>
    <w:rsid w:val="0038597D"/>
    <w:rsid w:val="003A7B4C"/>
    <w:rsid w:val="003D6B1D"/>
    <w:rsid w:val="004C59B6"/>
    <w:rsid w:val="004E692A"/>
    <w:rsid w:val="005A1ED1"/>
    <w:rsid w:val="005D49A7"/>
    <w:rsid w:val="00624D09"/>
    <w:rsid w:val="00626255"/>
    <w:rsid w:val="00626B92"/>
    <w:rsid w:val="00692652"/>
    <w:rsid w:val="0069710A"/>
    <w:rsid w:val="007363D2"/>
    <w:rsid w:val="00737B77"/>
    <w:rsid w:val="00743D98"/>
    <w:rsid w:val="00752EEA"/>
    <w:rsid w:val="00770F82"/>
    <w:rsid w:val="007A2AAE"/>
    <w:rsid w:val="007A781E"/>
    <w:rsid w:val="007C1B48"/>
    <w:rsid w:val="007C1CAB"/>
    <w:rsid w:val="00813FF5"/>
    <w:rsid w:val="008B205C"/>
    <w:rsid w:val="008B4EEB"/>
    <w:rsid w:val="009308A7"/>
    <w:rsid w:val="009351AA"/>
    <w:rsid w:val="009D3BF3"/>
    <w:rsid w:val="009F1340"/>
    <w:rsid w:val="009F5075"/>
    <w:rsid w:val="00A264D4"/>
    <w:rsid w:val="00A3438F"/>
    <w:rsid w:val="00A569AD"/>
    <w:rsid w:val="00A65D7D"/>
    <w:rsid w:val="00A97818"/>
    <w:rsid w:val="00AE4E10"/>
    <w:rsid w:val="00B60669"/>
    <w:rsid w:val="00B7762D"/>
    <w:rsid w:val="00BA3407"/>
    <w:rsid w:val="00BE5D9B"/>
    <w:rsid w:val="00C80555"/>
    <w:rsid w:val="00C813B3"/>
    <w:rsid w:val="00C86857"/>
    <w:rsid w:val="00CF79CA"/>
    <w:rsid w:val="00D10649"/>
    <w:rsid w:val="00DA2663"/>
    <w:rsid w:val="00E152C7"/>
    <w:rsid w:val="00E7773A"/>
    <w:rsid w:val="00F26E37"/>
    <w:rsid w:val="00F71D7E"/>
    <w:rsid w:val="00F874BB"/>
    <w:rsid w:val="00FD3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B881"/>
  <w15:chartTrackingRefBased/>
  <w15:docId w15:val="{CF82CDDA-7519-446A-AA60-691AF5AE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52C7"/>
    <w:pPr>
      <w:ind w:left="720"/>
      <w:contextualSpacing/>
    </w:pPr>
  </w:style>
  <w:style w:type="paragraph" w:styleId="NormalWeb">
    <w:name w:val="Normal (Web)"/>
    <w:basedOn w:val="Normal"/>
    <w:uiPriority w:val="99"/>
    <w:semiHidden/>
    <w:unhideWhenUsed/>
    <w:rsid w:val="00171D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71DBA"/>
    <w:rPr>
      <w:color w:val="0000FF"/>
      <w:u w:val="single"/>
    </w:rPr>
  </w:style>
  <w:style w:type="character" w:styleId="Accentuation">
    <w:name w:val="Emphasis"/>
    <w:basedOn w:val="Policepardfaut"/>
    <w:uiPriority w:val="20"/>
    <w:qFormat/>
    <w:rsid w:val="00171DBA"/>
    <w:rPr>
      <w:i/>
      <w:iCs/>
    </w:rPr>
  </w:style>
  <w:style w:type="paragraph" w:styleId="Textedebulles">
    <w:name w:val="Balloon Text"/>
    <w:basedOn w:val="Normal"/>
    <w:link w:val="TextedebullesCar"/>
    <w:uiPriority w:val="99"/>
    <w:semiHidden/>
    <w:unhideWhenUsed/>
    <w:rsid w:val="00626B9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26B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8952">
      <w:bodyDiv w:val="1"/>
      <w:marLeft w:val="0"/>
      <w:marRight w:val="0"/>
      <w:marTop w:val="0"/>
      <w:marBottom w:val="0"/>
      <w:divBdr>
        <w:top w:val="none" w:sz="0" w:space="0" w:color="auto"/>
        <w:left w:val="none" w:sz="0" w:space="0" w:color="auto"/>
        <w:bottom w:val="none" w:sz="0" w:space="0" w:color="auto"/>
        <w:right w:val="none" w:sz="0" w:space="0" w:color="auto"/>
      </w:divBdr>
    </w:div>
    <w:div w:id="389808283">
      <w:bodyDiv w:val="1"/>
      <w:marLeft w:val="0"/>
      <w:marRight w:val="0"/>
      <w:marTop w:val="0"/>
      <w:marBottom w:val="0"/>
      <w:divBdr>
        <w:top w:val="none" w:sz="0" w:space="0" w:color="auto"/>
        <w:left w:val="none" w:sz="0" w:space="0" w:color="auto"/>
        <w:bottom w:val="none" w:sz="0" w:space="0" w:color="auto"/>
        <w:right w:val="none" w:sz="0" w:space="0" w:color="auto"/>
      </w:divBdr>
    </w:div>
    <w:div w:id="451436314">
      <w:bodyDiv w:val="1"/>
      <w:marLeft w:val="0"/>
      <w:marRight w:val="0"/>
      <w:marTop w:val="0"/>
      <w:marBottom w:val="0"/>
      <w:divBdr>
        <w:top w:val="none" w:sz="0" w:space="0" w:color="auto"/>
        <w:left w:val="none" w:sz="0" w:space="0" w:color="auto"/>
        <w:bottom w:val="none" w:sz="0" w:space="0" w:color="auto"/>
        <w:right w:val="none" w:sz="0" w:space="0" w:color="auto"/>
      </w:divBdr>
    </w:div>
    <w:div w:id="665744035">
      <w:bodyDiv w:val="1"/>
      <w:marLeft w:val="0"/>
      <w:marRight w:val="0"/>
      <w:marTop w:val="0"/>
      <w:marBottom w:val="0"/>
      <w:divBdr>
        <w:top w:val="none" w:sz="0" w:space="0" w:color="auto"/>
        <w:left w:val="none" w:sz="0" w:space="0" w:color="auto"/>
        <w:bottom w:val="none" w:sz="0" w:space="0" w:color="auto"/>
        <w:right w:val="none" w:sz="0" w:space="0" w:color="auto"/>
      </w:divBdr>
    </w:div>
    <w:div w:id="888493150">
      <w:bodyDiv w:val="1"/>
      <w:marLeft w:val="0"/>
      <w:marRight w:val="0"/>
      <w:marTop w:val="0"/>
      <w:marBottom w:val="0"/>
      <w:divBdr>
        <w:top w:val="none" w:sz="0" w:space="0" w:color="auto"/>
        <w:left w:val="none" w:sz="0" w:space="0" w:color="auto"/>
        <w:bottom w:val="none" w:sz="0" w:space="0" w:color="auto"/>
        <w:right w:val="none" w:sz="0" w:space="0" w:color="auto"/>
      </w:divBdr>
    </w:div>
    <w:div w:id="1257401256">
      <w:bodyDiv w:val="1"/>
      <w:marLeft w:val="0"/>
      <w:marRight w:val="0"/>
      <w:marTop w:val="0"/>
      <w:marBottom w:val="0"/>
      <w:divBdr>
        <w:top w:val="none" w:sz="0" w:space="0" w:color="auto"/>
        <w:left w:val="none" w:sz="0" w:space="0" w:color="auto"/>
        <w:bottom w:val="none" w:sz="0" w:space="0" w:color="auto"/>
        <w:right w:val="none" w:sz="0" w:space="0" w:color="auto"/>
      </w:divBdr>
    </w:div>
    <w:div w:id="1258632449">
      <w:bodyDiv w:val="1"/>
      <w:marLeft w:val="0"/>
      <w:marRight w:val="0"/>
      <w:marTop w:val="0"/>
      <w:marBottom w:val="0"/>
      <w:divBdr>
        <w:top w:val="none" w:sz="0" w:space="0" w:color="auto"/>
        <w:left w:val="none" w:sz="0" w:space="0" w:color="auto"/>
        <w:bottom w:val="none" w:sz="0" w:space="0" w:color="auto"/>
        <w:right w:val="none" w:sz="0" w:space="0" w:color="auto"/>
      </w:divBdr>
    </w:div>
    <w:div w:id="1611164602">
      <w:bodyDiv w:val="1"/>
      <w:marLeft w:val="0"/>
      <w:marRight w:val="0"/>
      <w:marTop w:val="0"/>
      <w:marBottom w:val="0"/>
      <w:divBdr>
        <w:top w:val="none" w:sz="0" w:space="0" w:color="auto"/>
        <w:left w:val="none" w:sz="0" w:space="0" w:color="auto"/>
        <w:bottom w:val="none" w:sz="0" w:space="0" w:color="auto"/>
        <w:right w:val="none" w:sz="0" w:space="0" w:color="auto"/>
      </w:divBdr>
    </w:div>
    <w:div w:id="19708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re-planete.info/actualites/agenda/4135-coronavirus-epidemie-Chine-Europe-mond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CB43-D57C-4BBA-9235-BCA00089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5496</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Utilisateur Windows</cp:lastModifiedBy>
  <cp:revision>2</cp:revision>
  <dcterms:created xsi:type="dcterms:W3CDTF">2021-05-29T06:41:00Z</dcterms:created>
  <dcterms:modified xsi:type="dcterms:W3CDTF">2021-05-29T06:41:00Z</dcterms:modified>
</cp:coreProperties>
</file>